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CFFE0" w14:textId="77777777" w:rsidR="007D59CF" w:rsidRDefault="00295E71">
      <w:pPr>
        <w:jc w:val="center"/>
        <w:rPr>
          <w:rFonts w:ascii="Arial" w:hAnsi="Arial" w:cs="Arial"/>
          <w:b/>
          <w:sz w:val="20"/>
          <w:szCs w:val="20"/>
          <w:lang w:val="uk-UA"/>
        </w:rPr>
      </w:pPr>
      <w:r>
        <w:rPr>
          <w:rFonts w:ascii="Arial" w:hAnsi="Arial" w:cs="Arial"/>
          <w:b/>
          <w:sz w:val="20"/>
          <w:szCs w:val="20"/>
          <w:lang w:val="uk-UA"/>
        </w:rPr>
        <w:t>Договір</w:t>
      </w:r>
      <w:r>
        <w:rPr>
          <w:rFonts w:ascii="Arial" w:hAnsi="Arial" w:cs="Arial"/>
          <w:b/>
          <w:sz w:val="20"/>
          <w:szCs w:val="20"/>
        </w:rPr>
        <w:t xml:space="preserve"> №##CONTRACTNUM##</w:t>
      </w:r>
      <w:r>
        <w:rPr>
          <w:rFonts w:ascii="Arial" w:hAnsi="Arial" w:cs="Arial"/>
          <w:b/>
          <w:sz w:val="20"/>
          <w:szCs w:val="20"/>
          <w:lang w:val="uk-UA"/>
        </w:rPr>
        <w:t xml:space="preserve"> про надання послуг DTEL-IX</w:t>
      </w:r>
    </w:p>
    <w:p w14:paraId="5C512F55" w14:textId="77777777" w:rsidR="007D59CF" w:rsidRDefault="00295E71">
      <w:pPr>
        <w:jc w:val="center"/>
        <w:rPr>
          <w:rFonts w:ascii="Arial" w:hAnsi="Arial" w:cs="Arial"/>
          <w:b/>
          <w:sz w:val="20"/>
          <w:szCs w:val="20"/>
          <w:lang w:val="uk-UA"/>
        </w:rPr>
      </w:pPr>
      <w:r>
        <w:rPr>
          <w:rFonts w:ascii="Arial" w:hAnsi="Arial" w:cs="Arial"/>
          <w:b/>
          <w:sz w:val="20"/>
          <w:szCs w:val="20"/>
          <w:lang w:val="uk-UA"/>
        </w:rPr>
        <w:t xml:space="preserve">від «__» _________ </w:t>
      </w:r>
      <w:bookmarkStart w:id="0" w:name="__DdeLink__18243_3917964940"/>
      <w:r>
        <w:rPr>
          <w:rFonts w:ascii="Arial" w:hAnsi="Arial" w:cs="Arial"/>
          <w:b/>
          <w:sz w:val="20"/>
          <w:szCs w:val="20"/>
          <w:lang w:val="uk-UA"/>
        </w:rPr>
        <w:t>2</w:t>
      </w:r>
      <w:bookmarkEnd w:id="0"/>
      <w:r>
        <w:rPr>
          <w:rFonts w:ascii="Arial" w:hAnsi="Arial" w:cs="Arial"/>
          <w:b/>
          <w:sz w:val="20"/>
          <w:szCs w:val="20"/>
          <w:lang w:val="uk-UA"/>
        </w:rPr>
        <w:t>02_  від ##CONTRACTDATE##</w:t>
      </w:r>
    </w:p>
    <w:p w14:paraId="3191AC91" w14:textId="77777777" w:rsidR="007D59CF" w:rsidRDefault="00295E71">
      <w:pPr>
        <w:jc w:val="center"/>
        <w:rPr>
          <w:rFonts w:ascii="Arial" w:hAnsi="Arial" w:cs="Arial"/>
          <w:sz w:val="20"/>
          <w:szCs w:val="20"/>
          <w:lang w:val="uk-UA"/>
        </w:rPr>
      </w:pPr>
      <w:r>
        <w:rPr>
          <w:rFonts w:ascii="Arial" w:hAnsi="Arial" w:cs="Arial"/>
          <w:sz w:val="20"/>
          <w:szCs w:val="20"/>
          <w:lang w:val="uk-UA"/>
        </w:rPr>
        <w:t xml:space="preserve">(надалі Договір) </w:t>
      </w:r>
    </w:p>
    <w:p w14:paraId="3C96049A" w14:textId="77777777" w:rsidR="007D59CF" w:rsidRDefault="00295E71">
      <w:pPr>
        <w:jc w:val="center"/>
        <w:rPr>
          <w:rFonts w:ascii="Arial" w:hAnsi="Arial" w:cs="Arial"/>
          <w:sz w:val="20"/>
          <w:szCs w:val="20"/>
          <w:lang w:val="uk-UA"/>
        </w:rPr>
      </w:pPr>
      <w:r>
        <w:rPr>
          <w:rFonts w:ascii="Arial" w:hAnsi="Arial" w:cs="Arial"/>
          <w:sz w:val="20"/>
          <w:szCs w:val="20"/>
          <w:lang w:val="uk-UA"/>
        </w:rPr>
        <w:t>укладений між</w:t>
      </w:r>
    </w:p>
    <w:p w14:paraId="623B5E30" w14:textId="77777777" w:rsidR="007D59CF" w:rsidRDefault="007D59CF">
      <w:pPr>
        <w:widowControl w:val="0"/>
        <w:spacing w:line="200" w:lineRule="exact"/>
        <w:rPr>
          <w:rFonts w:ascii="Arial" w:hAnsi="Arial" w:cs="Arial"/>
          <w:sz w:val="20"/>
          <w:szCs w:val="20"/>
          <w:lang w:val="de-DE"/>
        </w:rPr>
      </w:pPr>
    </w:p>
    <w:tbl>
      <w:tblPr>
        <w:tblW w:w="9923" w:type="dxa"/>
        <w:tblInd w:w="-175" w:type="dxa"/>
        <w:tblLayout w:type="fixed"/>
        <w:tblLook w:val="04A0" w:firstRow="1" w:lastRow="0" w:firstColumn="1" w:lastColumn="0" w:noHBand="0" w:noVBand="1"/>
      </w:tblPr>
      <w:tblGrid>
        <w:gridCol w:w="4654"/>
        <w:gridCol w:w="720"/>
        <w:gridCol w:w="4549"/>
      </w:tblGrid>
      <w:tr w:rsidR="007D59CF" w14:paraId="6E9EA115" w14:textId="77777777">
        <w:tc>
          <w:tcPr>
            <w:tcW w:w="4654" w:type="dxa"/>
            <w:shd w:val="clear" w:color="auto" w:fill="auto"/>
          </w:tcPr>
          <w:p w14:paraId="1A9933E7" w14:textId="77777777" w:rsidR="007D59CF" w:rsidRDefault="00295E71">
            <w:pPr>
              <w:widowControl w:val="0"/>
              <w:snapToGrid w:val="0"/>
              <w:spacing w:before="40" w:line="260" w:lineRule="exact"/>
              <w:ind w:right="201"/>
              <w:rPr>
                <w:rFonts w:ascii="Arial" w:hAnsi="Arial" w:cs="Arial"/>
                <w:b/>
                <w:sz w:val="20"/>
                <w:szCs w:val="20"/>
                <w:lang w:val="uk-UA"/>
              </w:rPr>
            </w:pPr>
            <w:r>
              <w:rPr>
                <w:rFonts w:ascii="Arial" w:hAnsi="Arial" w:cs="Arial"/>
                <w:b/>
                <w:sz w:val="20"/>
                <w:szCs w:val="20"/>
                <w:lang w:val="uk-UA"/>
              </w:rPr>
              <w:t xml:space="preserve">ТОВ «ДІДЖИТАЛ ТЕЛЕКОМ-АЙ ІКС» </w:t>
            </w:r>
          </w:p>
        </w:tc>
        <w:tc>
          <w:tcPr>
            <w:tcW w:w="720" w:type="dxa"/>
            <w:shd w:val="clear" w:color="auto" w:fill="auto"/>
          </w:tcPr>
          <w:p w14:paraId="0268DDF1" w14:textId="77777777" w:rsidR="007D59CF" w:rsidRDefault="007D59CF">
            <w:pPr>
              <w:widowControl w:val="0"/>
              <w:snapToGrid w:val="0"/>
              <w:spacing w:before="40" w:line="260" w:lineRule="exact"/>
              <w:ind w:right="201"/>
              <w:rPr>
                <w:rFonts w:ascii="Arial" w:hAnsi="Arial" w:cs="Arial"/>
                <w:b/>
                <w:sz w:val="20"/>
                <w:szCs w:val="20"/>
              </w:rPr>
            </w:pPr>
          </w:p>
        </w:tc>
        <w:tc>
          <w:tcPr>
            <w:tcW w:w="4549" w:type="dxa"/>
            <w:shd w:val="clear" w:color="auto" w:fill="auto"/>
          </w:tcPr>
          <w:p w14:paraId="0C1722CC" w14:textId="77777777" w:rsidR="007D59CF" w:rsidRDefault="00295E71">
            <w:pPr>
              <w:widowControl w:val="0"/>
              <w:snapToGrid w:val="0"/>
              <w:spacing w:before="40" w:line="260" w:lineRule="exact"/>
              <w:ind w:right="201"/>
              <w:rPr>
                <w:rFonts w:ascii="Arial" w:hAnsi="Arial" w:cs="Arial"/>
                <w:b/>
                <w:sz w:val="20"/>
                <w:szCs w:val="20"/>
                <w:lang w:val="uk-UA"/>
              </w:rPr>
            </w:pPr>
            <w:r>
              <w:rPr>
                <w:rFonts w:ascii="Arial" w:hAnsi="Arial" w:cs="Arial"/>
                <w:b/>
                <w:sz w:val="20"/>
                <w:szCs w:val="20"/>
                <w:lang w:val="uk-UA"/>
              </w:rPr>
              <w:t>##COMPANYNAME##</w:t>
            </w:r>
          </w:p>
        </w:tc>
      </w:tr>
      <w:tr w:rsidR="007D59CF" w14:paraId="7D616BF1" w14:textId="77777777">
        <w:tc>
          <w:tcPr>
            <w:tcW w:w="4654" w:type="dxa"/>
            <w:shd w:val="clear" w:color="auto" w:fill="auto"/>
          </w:tcPr>
          <w:p w14:paraId="5696A392"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 xml:space="preserve">надалі DTEL-IX </w:t>
            </w:r>
            <w:r>
              <w:rPr>
                <w:rFonts w:ascii="Arial" w:hAnsi="Arial"/>
                <w:sz w:val="20"/>
                <w:szCs w:val="20"/>
                <w:lang w:val="uk-UA"/>
              </w:rPr>
              <w:t>(оператор телекомунікацій, оператор електронних комунікацій, що внесений до реєстру операторів, провайдерів телекомунікацій</w:t>
            </w:r>
            <w:bookmarkStart w:id="1" w:name="__DdeLink__1439_431526775"/>
            <w:bookmarkEnd w:id="1"/>
            <w:r>
              <w:rPr>
                <w:rFonts w:ascii="Arial" w:hAnsi="Arial"/>
                <w:sz w:val="20"/>
                <w:szCs w:val="20"/>
                <w:lang w:val="uk-UA"/>
              </w:rPr>
              <w:t xml:space="preserve"> НКРСІ</w:t>
            </w:r>
            <w:r>
              <w:rPr>
                <w:rFonts w:ascii="Arial" w:hAnsi="Arial" w:cs="Arial"/>
                <w:sz w:val="20"/>
                <w:szCs w:val="20"/>
                <w:lang w:val="uk-UA"/>
              </w:rPr>
              <w:t>),</w:t>
            </w:r>
          </w:p>
        </w:tc>
        <w:tc>
          <w:tcPr>
            <w:tcW w:w="720" w:type="dxa"/>
            <w:shd w:val="clear" w:color="auto" w:fill="auto"/>
          </w:tcPr>
          <w:p w14:paraId="6C0DF9D1" w14:textId="77777777" w:rsidR="007D59CF" w:rsidRDefault="00295E71">
            <w:pPr>
              <w:widowControl w:val="0"/>
              <w:snapToGrid w:val="0"/>
              <w:spacing w:before="40" w:line="260" w:lineRule="exact"/>
              <w:ind w:right="201"/>
              <w:rPr>
                <w:rFonts w:ascii="Arial" w:hAnsi="Arial" w:cs="Arial"/>
                <w:sz w:val="20"/>
                <w:szCs w:val="20"/>
                <w:lang w:val="en-US"/>
              </w:rPr>
            </w:pPr>
            <w:r>
              <w:rPr>
                <w:rFonts w:ascii="Arial" w:hAnsi="Arial" w:cs="Arial"/>
                <w:sz w:val="20"/>
                <w:szCs w:val="20"/>
                <w:lang w:val="en-US"/>
              </w:rPr>
              <w:t>та</w:t>
            </w:r>
          </w:p>
        </w:tc>
        <w:tc>
          <w:tcPr>
            <w:tcW w:w="4549" w:type="dxa"/>
            <w:shd w:val="clear" w:color="auto" w:fill="auto"/>
          </w:tcPr>
          <w:p w14:paraId="6F35C8B3"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надалі Замовник</w:t>
            </w:r>
          </w:p>
        </w:tc>
      </w:tr>
      <w:tr w:rsidR="007D59CF" w14:paraId="024AC7CE" w14:textId="77777777">
        <w:tc>
          <w:tcPr>
            <w:tcW w:w="4654" w:type="dxa"/>
            <w:shd w:val="clear" w:color="auto" w:fill="auto"/>
          </w:tcPr>
          <w:p w14:paraId="1D76F291" w14:textId="77777777" w:rsidR="007D59CF" w:rsidRDefault="00295E71">
            <w:pPr>
              <w:widowControl w:val="0"/>
              <w:snapToGrid w:val="0"/>
              <w:spacing w:before="40" w:line="260" w:lineRule="exact"/>
              <w:ind w:right="201"/>
            </w:pPr>
            <w:r>
              <w:rPr>
                <w:rFonts w:ascii="Arial" w:hAnsi="Arial" w:cs="Arial"/>
                <w:sz w:val="20"/>
                <w:szCs w:val="20"/>
                <w:lang w:val="uk-UA"/>
              </w:rPr>
              <w:t xml:space="preserve">в особі директора Колесниченка Сергія Юрійовича, </w:t>
            </w:r>
            <w:r>
              <w:rPr>
                <w:rFonts w:ascii="Arial" w:hAnsi="Arial" w:cs="Arial"/>
                <w:sz w:val="20"/>
                <w:szCs w:val="20"/>
              </w:rPr>
              <w:t>який</w:t>
            </w:r>
            <w:r>
              <w:rPr>
                <w:rFonts w:ascii="Arial" w:hAnsi="Arial" w:cs="Arial"/>
                <w:sz w:val="20"/>
                <w:szCs w:val="20"/>
                <w:lang w:val="uk-UA"/>
              </w:rPr>
              <w:t xml:space="preserve"> діє на підставі Статуту; має наступні реквізити:</w:t>
            </w:r>
          </w:p>
          <w:p w14:paraId="77445B72" w14:textId="77777777" w:rsidR="007D59CF" w:rsidRDefault="00295E71">
            <w:pPr>
              <w:widowControl w:val="0"/>
              <w:snapToGrid w:val="0"/>
              <w:spacing w:before="40" w:line="260" w:lineRule="exact"/>
              <w:ind w:right="201"/>
            </w:pPr>
            <w:r>
              <w:rPr>
                <w:rFonts w:ascii="Arial" w:hAnsi="Arial" w:cs="Arial"/>
                <w:sz w:val="20"/>
                <w:szCs w:val="20"/>
                <w:lang w:val="uk-UA"/>
              </w:rPr>
              <w:t xml:space="preserve">Юридична адреса: </w:t>
            </w:r>
            <w:r w:rsidRPr="002A3438">
              <w:rPr>
                <w:rFonts w:ascii="Arial" w:eastAsia="Songti SC" w:hAnsi="Arial" w:cs="Arial"/>
                <w:color w:val="auto"/>
                <w:sz w:val="20"/>
                <w:szCs w:val="20"/>
                <w:lang w:eastAsia="zh-CN" w:bidi="hi-IN"/>
              </w:rPr>
              <w:t>вул. Куренівська 21-А, м. Київ, 04073, Україна</w:t>
            </w:r>
          </w:p>
          <w:p w14:paraId="14751C27" w14:textId="77777777" w:rsidR="007D59CF" w:rsidRDefault="00295E71">
            <w:pPr>
              <w:widowControl w:val="0"/>
              <w:snapToGrid w:val="0"/>
              <w:spacing w:before="40" w:line="260" w:lineRule="exact"/>
              <w:ind w:right="201"/>
              <w:rPr>
                <w:lang w:val="uk-UA"/>
              </w:rPr>
            </w:pPr>
            <w:r>
              <w:rPr>
                <w:rFonts w:ascii="Arial" w:hAnsi="Arial" w:cs="Arial"/>
                <w:color w:val="auto"/>
                <w:sz w:val="20"/>
                <w:szCs w:val="20"/>
                <w:lang w:val="uk-UA"/>
              </w:rPr>
              <w:t xml:space="preserve">Поштова адреса: </w:t>
            </w:r>
            <w:r w:rsidRPr="002A3438">
              <w:rPr>
                <w:rFonts w:ascii="Arial" w:eastAsia="Songti SC" w:hAnsi="Arial" w:cs="Arial"/>
                <w:color w:val="auto"/>
                <w:sz w:val="20"/>
                <w:szCs w:val="20"/>
                <w:lang w:eastAsia="zh-CN" w:bidi="hi-IN"/>
              </w:rPr>
              <w:t>вул. Куренівська 21-А 04073, а/с 16 м. Київ,  Україна</w:t>
            </w:r>
          </w:p>
          <w:p w14:paraId="6BC5C1D5" w14:textId="77777777" w:rsidR="007D59CF" w:rsidRDefault="00295E71">
            <w:pPr>
              <w:widowControl w:val="0"/>
              <w:snapToGrid w:val="0"/>
              <w:spacing w:before="40" w:line="260" w:lineRule="exact"/>
              <w:ind w:right="201"/>
              <w:rPr>
                <w:lang w:val="uk-UA"/>
              </w:rPr>
            </w:pPr>
            <w:r>
              <w:rPr>
                <w:rFonts w:ascii="Arial" w:hAnsi="Arial" w:cs="Arial"/>
                <w:sz w:val="20"/>
                <w:szCs w:val="20"/>
                <w:lang w:val="uk-UA"/>
              </w:rPr>
              <w:t xml:space="preserve">р/р </w:t>
            </w:r>
            <w:r>
              <w:rPr>
                <w:rFonts w:ascii="Arial" w:hAnsi="Arial" w:cs="Arial"/>
                <w:color w:val="000000"/>
                <w:sz w:val="20"/>
                <w:szCs w:val="20"/>
                <w:lang w:val="uk-UA"/>
              </w:rPr>
              <w:t>UA 43 300528 0000026003001353948</w:t>
            </w:r>
          </w:p>
          <w:p w14:paraId="1CA9F507" w14:textId="77777777" w:rsidR="007D59CF" w:rsidRDefault="00295E71">
            <w:pPr>
              <w:widowControl w:val="0"/>
              <w:snapToGrid w:val="0"/>
              <w:spacing w:before="40" w:line="260" w:lineRule="exact"/>
              <w:ind w:right="201"/>
              <w:rPr>
                <w:lang w:val="uk-UA"/>
              </w:rPr>
            </w:pPr>
            <w:r>
              <w:rPr>
                <w:rFonts w:ascii="Arial" w:hAnsi="Arial" w:cs="Arial"/>
                <w:sz w:val="20"/>
                <w:szCs w:val="20"/>
                <w:lang w:val="uk-UA"/>
              </w:rPr>
              <w:t xml:space="preserve">АТ «ОТП Банк» Україна Київ </w:t>
            </w:r>
            <w:r>
              <w:rPr>
                <w:rFonts w:ascii="Arial" w:hAnsi="Arial" w:cs="Arial"/>
                <w:sz w:val="20"/>
                <w:szCs w:val="20"/>
                <w:lang w:val="uk-UA"/>
              </w:rPr>
              <w:br/>
              <w:t>МФО 300528</w:t>
            </w:r>
            <w:r>
              <w:rPr>
                <w:rFonts w:ascii="Arial" w:hAnsi="Arial" w:cs="Arial"/>
                <w:sz w:val="20"/>
                <w:szCs w:val="20"/>
                <w:lang w:val="uk-UA"/>
              </w:rPr>
              <w:br/>
              <w:t>Код ЄДРПОУ 31002846</w:t>
            </w:r>
          </w:p>
          <w:p w14:paraId="3F29CFB4"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Свідоцтво платника ПДВ №200072286</w:t>
            </w:r>
          </w:p>
          <w:p w14:paraId="42121524"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ІПН №310028426560</w:t>
            </w:r>
          </w:p>
          <w:p w14:paraId="4AC1DD5F" w14:textId="77777777" w:rsidR="007D59CF" w:rsidRDefault="007D59CF">
            <w:pPr>
              <w:widowControl w:val="0"/>
              <w:snapToGrid w:val="0"/>
              <w:spacing w:before="40" w:line="260" w:lineRule="exact"/>
              <w:ind w:right="201"/>
              <w:rPr>
                <w:rFonts w:ascii="Arial" w:hAnsi="Arial" w:cs="Arial"/>
                <w:sz w:val="20"/>
                <w:szCs w:val="20"/>
                <w:lang w:val="uk-UA"/>
              </w:rPr>
            </w:pPr>
          </w:p>
          <w:p w14:paraId="0A565072"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E-mail: info@dtel-ix.net</w:t>
            </w:r>
          </w:p>
          <w:p w14:paraId="2C58CB1B" w14:textId="1C3406E4"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 xml:space="preserve">тел.: +380 44 </w:t>
            </w:r>
            <w:r w:rsidR="002A3438">
              <w:rPr>
                <w:rFonts w:ascii="Arial" w:hAnsi="Arial" w:cs="Arial"/>
                <w:sz w:val="20"/>
                <w:szCs w:val="20"/>
                <w:lang w:val="uk-UA"/>
              </w:rPr>
              <w:t>300</w:t>
            </w:r>
            <w:r>
              <w:rPr>
                <w:rFonts w:ascii="Arial" w:hAnsi="Arial" w:cs="Arial"/>
                <w:sz w:val="20"/>
                <w:szCs w:val="20"/>
                <w:lang w:val="uk-UA"/>
              </w:rPr>
              <w:t>-</w:t>
            </w:r>
            <w:r w:rsidR="002A3438">
              <w:rPr>
                <w:rFonts w:ascii="Arial" w:hAnsi="Arial" w:cs="Arial"/>
                <w:sz w:val="20"/>
                <w:szCs w:val="20"/>
                <w:lang w:val="uk-UA"/>
              </w:rPr>
              <w:t>22</w:t>
            </w:r>
            <w:r>
              <w:rPr>
                <w:rFonts w:ascii="Arial" w:hAnsi="Arial" w:cs="Arial"/>
                <w:sz w:val="20"/>
                <w:szCs w:val="20"/>
                <w:lang w:val="uk-UA"/>
              </w:rPr>
              <w:t>-</w:t>
            </w:r>
            <w:r w:rsidR="002A3438">
              <w:rPr>
                <w:rFonts w:ascii="Arial" w:hAnsi="Arial" w:cs="Arial"/>
                <w:sz w:val="20"/>
                <w:szCs w:val="20"/>
                <w:lang w:val="uk-UA"/>
              </w:rPr>
              <w:t>33</w:t>
            </w:r>
          </w:p>
        </w:tc>
        <w:tc>
          <w:tcPr>
            <w:tcW w:w="720" w:type="dxa"/>
            <w:shd w:val="clear" w:color="auto" w:fill="auto"/>
          </w:tcPr>
          <w:p w14:paraId="65748C4B" w14:textId="77777777" w:rsidR="007D59CF" w:rsidRDefault="007D59CF">
            <w:pPr>
              <w:widowControl w:val="0"/>
              <w:snapToGrid w:val="0"/>
              <w:spacing w:before="40" w:line="260" w:lineRule="exact"/>
              <w:ind w:right="201"/>
              <w:rPr>
                <w:rFonts w:ascii="Arial" w:hAnsi="Arial" w:cs="Arial"/>
                <w:sz w:val="20"/>
                <w:szCs w:val="20"/>
                <w:lang w:val="en-US"/>
              </w:rPr>
            </w:pPr>
          </w:p>
        </w:tc>
        <w:tc>
          <w:tcPr>
            <w:tcW w:w="4549" w:type="dxa"/>
            <w:shd w:val="clear" w:color="auto" w:fill="auto"/>
          </w:tcPr>
          <w:p w14:paraId="43371002"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в особі ##POSITION##а ______ що діє на підставі _______; має наступні реквізити:</w:t>
            </w:r>
          </w:p>
          <w:p w14:paraId="326DF2BF"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____________</w:t>
            </w:r>
          </w:p>
          <w:p w14:paraId="3F0650F2"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Юридична адреса: __________</w:t>
            </w:r>
          </w:p>
          <w:p w14:paraId="705C194C"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 xml:space="preserve"> Поштова адреса: _______________</w:t>
            </w:r>
          </w:p>
          <w:p w14:paraId="18435A18"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ЄДРПОУ _______________</w:t>
            </w:r>
          </w:p>
          <w:p w14:paraId="6AE40A55"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Банківські реквізити:</w:t>
            </w:r>
          </w:p>
          <w:p w14:paraId="496D40E3"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р/р __________</w:t>
            </w:r>
          </w:p>
          <w:p w14:paraId="7F5F0E6A"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____________</w:t>
            </w:r>
          </w:p>
          <w:p w14:paraId="7CB9036C"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МФО _____________</w:t>
            </w:r>
          </w:p>
          <w:p w14:paraId="60C53D72"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ІПН № __________</w:t>
            </w:r>
          </w:p>
          <w:p w14:paraId="09D317F5" w14:textId="77777777" w:rsidR="007D59CF" w:rsidRDefault="00295E71">
            <w:pPr>
              <w:widowControl w:val="0"/>
              <w:snapToGrid w:val="0"/>
              <w:spacing w:before="40" w:line="260" w:lineRule="exact"/>
              <w:ind w:right="201"/>
              <w:rPr>
                <w:rFonts w:ascii="Arial" w:hAnsi="Arial" w:cs="Arial"/>
                <w:sz w:val="20"/>
                <w:szCs w:val="20"/>
                <w:lang w:val="uk-UA"/>
              </w:rPr>
            </w:pPr>
            <w:r>
              <w:rPr>
                <w:rFonts w:ascii="Arial" w:hAnsi="Arial" w:cs="Arial"/>
                <w:sz w:val="20"/>
                <w:szCs w:val="20"/>
                <w:lang w:val="uk-UA"/>
              </w:rPr>
              <w:t>Свідоцтво № ___________</w:t>
            </w:r>
          </w:p>
        </w:tc>
      </w:tr>
    </w:tbl>
    <w:p w14:paraId="09DFED5A" w14:textId="77777777" w:rsidR="007D59CF" w:rsidRDefault="00295E71">
      <w:pPr>
        <w:widowControl w:val="0"/>
        <w:spacing w:before="40" w:line="260" w:lineRule="exact"/>
        <w:ind w:left="118" w:right="201"/>
        <w:rPr>
          <w:rFonts w:ascii="Arial" w:hAnsi="Arial" w:cs="Arial"/>
          <w:sz w:val="20"/>
          <w:szCs w:val="20"/>
          <w:lang w:val="uk-UA"/>
        </w:rPr>
      </w:pPr>
      <w:r>
        <w:rPr>
          <w:rFonts w:ascii="Arial" w:hAnsi="Arial" w:cs="Arial"/>
          <w:sz w:val="20"/>
          <w:szCs w:val="20"/>
          <w:lang w:val="uk-UA"/>
        </w:rPr>
        <w:t xml:space="preserve"> </w:t>
      </w:r>
    </w:p>
    <w:p w14:paraId="6EA13C0F" w14:textId="77777777" w:rsidR="007D59CF" w:rsidRDefault="00295E71">
      <w:pPr>
        <w:widowControl w:val="0"/>
        <w:spacing w:before="40" w:line="260" w:lineRule="exact"/>
        <w:ind w:left="118" w:right="201"/>
        <w:rPr>
          <w:rFonts w:ascii="Arial" w:hAnsi="Arial" w:cs="Arial"/>
          <w:sz w:val="20"/>
          <w:szCs w:val="20"/>
          <w:lang w:val="uk-UA"/>
        </w:rPr>
      </w:pPr>
      <w:r>
        <w:rPr>
          <w:rFonts w:ascii="Arial" w:hAnsi="Arial" w:cs="Arial"/>
          <w:sz w:val="20"/>
          <w:szCs w:val="20"/>
          <w:lang w:val="uk-UA"/>
        </w:rPr>
        <w:t>уклали цей Договір про наступне:</w:t>
      </w:r>
    </w:p>
    <w:p w14:paraId="3A89FC48" w14:textId="77777777" w:rsidR="007D59CF" w:rsidRDefault="00295E71">
      <w:pPr>
        <w:pStyle w:val="aa"/>
        <w:widowControl w:val="0"/>
        <w:numPr>
          <w:ilvl w:val="0"/>
          <w:numId w:val="3"/>
        </w:numPr>
        <w:suppressAutoHyphens w:val="0"/>
        <w:ind w:left="357" w:hanging="357"/>
        <w:jc w:val="both"/>
        <w:rPr>
          <w:rFonts w:ascii="Arial" w:hAnsi="Arial" w:cs="Arial"/>
          <w:sz w:val="20"/>
          <w:szCs w:val="20"/>
          <w:lang w:val="uk-UA"/>
        </w:rPr>
      </w:pPr>
      <w:r>
        <w:rPr>
          <w:rFonts w:ascii="Arial" w:hAnsi="Arial" w:cs="Arial"/>
          <w:sz w:val="20"/>
          <w:szCs w:val="20"/>
          <w:lang w:val="uk-UA"/>
        </w:rPr>
        <w:t>Предметом цього договору є надання</w:t>
      </w:r>
      <w:r>
        <w:rPr>
          <w:rFonts w:ascii="Arial" w:hAnsi="Arial" w:cs="Arial"/>
          <w:sz w:val="20"/>
          <w:szCs w:val="20"/>
        </w:rPr>
        <w:t xml:space="preserve"> </w:t>
      </w:r>
      <w:r>
        <w:rPr>
          <w:rFonts w:ascii="Arial" w:hAnsi="Arial" w:cs="Arial"/>
          <w:sz w:val="20"/>
          <w:szCs w:val="20"/>
          <w:lang w:val="uk-UA"/>
        </w:rPr>
        <w:t xml:space="preserve">Замовнику телекомунікаційних послуг </w:t>
      </w:r>
      <w:r>
        <w:rPr>
          <w:rFonts w:ascii="Arial" w:hAnsi="Arial" w:cs="Arial"/>
          <w:sz w:val="20"/>
          <w:szCs w:val="20"/>
          <w:lang w:val="en-US"/>
        </w:rPr>
        <w:t>DTEL</w:t>
      </w:r>
      <w:r>
        <w:rPr>
          <w:rFonts w:ascii="Arial" w:hAnsi="Arial" w:cs="Arial"/>
          <w:sz w:val="20"/>
          <w:szCs w:val="20"/>
        </w:rPr>
        <w:t>-</w:t>
      </w:r>
      <w:r>
        <w:rPr>
          <w:rFonts w:ascii="Arial" w:hAnsi="Arial" w:cs="Arial"/>
          <w:sz w:val="20"/>
          <w:szCs w:val="20"/>
          <w:lang w:val="en-US"/>
        </w:rPr>
        <w:t>IX</w:t>
      </w:r>
      <w:r>
        <w:rPr>
          <w:rFonts w:ascii="Arial" w:hAnsi="Arial" w:cs="Arial"/>
          <w:sz w:val="20"/>
          <w:szCs w:val="20"/>
        </w:rPr>
        <w:t xml:space="preserve">. </w:t>
      </w:r>
      <w:r>
        <w:rPr>
          <w:rFonts w:ascii="Arial" w:hAnsi="Arial" w:cs="Arial"/>
          <w:sz w:val="20"/>
          <w:szCs w:val="20"/>
          <w:lang w:val="uk-UA"/>
        </w:rPr>
        <w:t xml:space="preserve">Телекомунікаційні послуги DTEL-IX — це телекомунікаційні послуги та послуги електронних комунікацій, що надаються за допомогою електронної комунікаційної мережі, яка належить та/або знаходиться в користуванні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та визначаються цим Договором і Додатками до нього, що укладаються між Сторонами. До них належать:</w:t>
      </w:r>
    </w:p>
    <w:p w14:paraId="5AA035FD" w14:textId="77777777" w:rsidR="007D59CF" w:rsidRDefault="00295E71">
      <w:pPr>
        <w:widowControl w:val="0"/>
        <w:numPr>
          <w:ilvl w:val="0"/>
          <w:numId w:val="1"/>
        </w:numPr>
        <w:spacing w:before="40" w:line="260" w:lineRule="exact"/>
        <w:jc w:val="both"/>
        <w:rPr>
          <w:rFonts w:ascii="Arial" w:hAnsi="Arial" w:cs="Arial"/>
          <w:sz w:val="20"/>
          <w:szCs w:val="20"/>
          <w:lang w:val="uk-UA"/>
        </w:rPr>
      </w:pPr>
      <w:r>
        <w:rPr>
          <w:rFonts w:ascii="Arial" w:hAnsi="Arial" w:cs="Arial"/>
          <w:sz w:val="20"/>
          <w:szCs w:val="20"/>
          <w:lang w:val="uk-UA"/>
        </w:rPr>
        <w:t>Додаток №1 «Загальні умови та положення DTEL-IX»,</w:t>
      </w:r>
    </w:p>
    <w:p w14:paraId="4F4410F6" w14:textId="77777777" w:rsidR="007D59CF" w:rsidRDefault="00295E71">
      <w:pPr>
        <w:widowControl w:val="0"/>
        <w:numPr>
          <w:ilvl w:val="0"/>
          <w:numId w:val="1"/>
        </w:numPr>
        <w:spacing w:before="40" w:line="260" w:lineRule="exact"/>
        <w:jc w:val="both"/>
        <w:rPr>
          <w:rFonts w:ascii="Arial" w:hAnsi="Arial" w:cs="Arial"/>
          <w:sz w:val="20"/>
          <w:szCs w:val="20"/>
          <w:lang w:val="uk-UA"/>
        </w:rPr>
      </w:pPr>
      <w:r>
        <w:rPr>
          <w:rFonts w:ascii="Arial" w:hAnsi="Arial" w:cs="Arial"/>
          <w:sz w:val="20"/>
          <w:szCs w:val="20"/>
          <w:lang w:val="uk-UA"/>
        </w:rPr>
        <w:t>Додаток №2 «Опис послуг та угода про рівень обслуговування»,</w:t>
      </w:r>
    </w:p>
    <w:p w14:paraId="014B9659" w14:textId="77777777" w:rsidR="007D59CF" w:rsidRDefault="00295E71">
      <w:pPr>
        <w:widowControl w:val="0"/>
        <w:numPr>
          <w:ilvl w:val="0"/>
          <w:numId w:val="1"/>
        </w:numPr>
        <w:spacing w:before="40" w:line="260" w:lineRule="exact"/>
        <w:jc w:val="both"/>
        <w:rPr>
          <w:rFonts w:ascii="Arial" w:hAnsi="Arial" w:cs="Arial"/>
          <w:sz w:val="20"/>
          <w:szCs w:val="20"/>
          <w:lang w:val="uk-UA"/>
        </w:rPr>
      </w:pPr>
      <w:r>
        <w:rPr>
          <w:rFonts w:ascii="Arial" w:hAnsi="Arial" w:cs="Arial"/>
          <w:sz w:val="20"/>
          <w:szCs w:val="20"/>
          <w:lang w:val="uk-UA"/>
        </w:rPr>
        <w:t>Додаток №3 «Технічні вимоги щодо надання послуг DTEL-IX»,</w:t>
      </w:r>
    </w:p>
    <w:p w14:paraId="4BD373CD" w14:textId="77777777" w:rsidR="007D59CF" w:rsidRDefault="00295E71">
      <w:pPr>
        <w:widowControl w:val="0"/>
        <w:numPr>
          <w:ilvl w:val="0"/>
          <w:numId w:val="1"/>
        </w:numPr>
        <w:spacing w:before="40" w:line="260" w:lineRule="exact"/>
        <w:jc w:val="both"/>
        <w:rPr>
          <w:rFonts w:ascii="Arial" w:hAnsi="Arial" w:cs="Arial"/>
          <w:sz w:val="20"/>
          <w:szCs w:val="20"/>
          <w:lang w:val="uk-UA"/>
        </w:rPr>
      </w:pPr>
      <w:r>
        <w:rPr>
          <w:rFonts w:ascii="Arial" w:hAnsi="Arial" w:cs="Arial"/>
          <w:sz w:val="20"/>
          <w:szCs w:val="20"/>
          <w:lang w:val="uk-UA"/>
        </w:rPr>
        <w:t>Додаток №4 «Форма повідомлення про включення Клієнта Замовника»</w:t>
      </w:r>
    </w:p>
    <w:p w14:paraId="0A0E6468" w14:textId="77777777" w:rsidR="007D59CF" w:rsidRDefault="00295E71">
      <w:pPr>
        <w:widowControl w:val="0"/>
        <w:numPr>
          <w:ilvl w:val="0"/>
          <w:numId w:val="1"/>
        </w:numPr>
        <w:spacing w:before="40" w:line="260" w:lineRule="exact"/>
        <w:jc w:val="both"/>
        <w:rPr>
          <w:rFonts w:ascii="Arial" w:hAnsi="Arial" w:cs="Arial"/>
          <w:sz w:val="20"/>
          <w:szCs w:val="20"/>
          <w:lang w:val="uk-UA"/>
        </w:rPr>
      </w:pPr>
      <w:r>
        <w:rPr>
          <w:rFonts w:ascii="Arial" w:hAnsi="Arial" w:cs="Arial"/>
          <w:sz w:val="20"/>
          <w:szCs w:val="20"/>
          <w:lang w:val="uk-UA"/>
        </w:rPr>
        <w:t>Додаток №5 та інші додатки, що містять Замовлення Послуг,</w:t>
      </w:r>
    </w:p>
    <w:p w14:paraId="652E9C0E" w14:textId="77777777" w:rsidR="007D59CF" w:rsidRDefault="007D59CF">
      <w:pPr>
        <w:widowControl w:val="0"/>
        <w:spacing w:before="40" w:line="260" w:lineRule="exact"/>
        <w:ind w:left="118"/>
        <w:jc w:val="both"/>
        <w:rPr>
          <w:rFonts w:ascii="Arial" w:hAnsi="Arial" w:cs="Arial"/>
          <w:sz w:val="20"/>
          <w:szCs w:val="20"/>
          <w:lang w:val="uk-UA"/>
        </w:rPr>
      </w:pPr>
    </w:p>
    <w:p w14:paraId="4825C0B8" w14:textId="77777777" w:rsidR="007D59CF" w:rsidRDefault="00295E71">
      <w:pPr>
        <w:pStyle w:val="aa"/>
        <w:widowControl w:val="0"/>
        <w:numPr>
          <w:ilvl w:val="0"/>
          <w:numId w:val="3"/>
        </w:numPr>
        <w:spacing w:before="40" w:line="260" w:lineRule="exact"/>
        <w:ind w:left="357" w:right="198" w:hanging="357"/>
        <w:rPr>
          <w:rFonts w:ascii="Arial" w:hAnsi="Arial" w:cs="Arial"/>
          <w:sz w:val="20"/>
          <w:szCs w:val="20"/>
          <w:lang w:val="uk-UA"/>
        </w:rPr>
      </w:pPr>
      <w:r>
        <w:rPr>
          <w:rFonts w:ascii="Arial" w:hAnsi="Arial" w:cs="Arial"/>
          <w:sz w:val="20"/>
          <w:szCs w:val="20"/>
          <w:lang w:val="uk-UA"/>
        </w:rPr>
        <w:t>Усі Додатки, замовлення, доповнення, додаткові угоди до даного Договору, оформлені належним чином, є його невід’ємною частиною та складають цілісний документ.</w:t>
      </w:r>
    </w:p>
    <w:p w14:paraId="6B5F2171" w14:textId="77777777" w:rsidR="007D59CF" w:rsidRDefault="007D59CF">
      <w:pPr>
        <w:widowControl w:val="0"/>
        <w:tabs>
          <w:tab w:val="left" w:pos="5060"/>
          <w:tab w:val="left" w:pos="8120"/>
        </w:tabs>
        <w:spacing w:line="240" w:lineRule="exact"/>
        <w:ind w:left="118" w:right="-20"/>
        <w:rPr>
          <w:rFonts w:ascii="Arial" w:hAnsi="Arial" w:cs="Arial"/>
          <w:sz w:val="20"/>
          <w:szCs w:val="20"/>
          <w:lang w:val="uk-UA"/>
        </w:rPr>
      </w:pPr>
    </w:p>
    <w:p w14:paraId="3B92DAA5" w14:textId="77777777" w:rsidR="007D59CF" w:rsidRDefault="007D59CF">
      <w:pPr>
        <w:widowControl w:val="0"/>
        <w:spacing w:line="200" w:lineRule="exact"/>
        <w:rPr>
          <w:rFonts w:ascii="Arial" w:hAnsi="Arial" w:cs="Arial"/>
          <w:sz w:val="20"/>
          <w:szCs w:val="20"/>
          <w:lang w:val="uk-UA"/>
        </w:rPr>
      </w:pPr>
    </w:p>
    <w:p w14:paraId="0BDAC9AE" w14:textId="77777777" w:rsidR="007D59CF" w:rsidRDefault="007D59CF">
      <w:pPr>
        <w:widowControl w:val="0"/>
        <w:spacing w:before="12" w:line="200" w:lineRule="exact"/>
        <w:rPr>
          <w:rFonts w:ascii="Arial" w:hAnsi="Arial" w:cs="Arial"/>
          <w:sz w:val="20"/>
          <w:szCs w:val="20"/>
        </w:rPr>
      </w:pPr>
    </w:p>
    <w:p w14:paraId="6377D49A" w14:textId="77777777" w:rsidR="007D59CF" w:rsidRDefault="00295E71">
      <w:pPr>
        <w:widowControl w:val="0"/>
        <w:tabs>
          <w:tab w:val="left" w:pos="1520"/>
          <w:tab w:val="left" w:pos="5080"/>
        </w:tabs>
        <w:spacing w:line="240" w:lineRule="exact"/>
        <w:ind w:left="118" w:right="-20"/>
        <w:rPr>
          <w:rFonts w:ascii="Arial" w:hAnsi="Arial" w:cs="Arial"/>
          <w:sz w:val="20"/>
          <w:szCs w:val="20"/>
          <w:u w:val="single"/>
        </w:rPr>
      </w:pPr>
      <w:r>
        <w:rPr>
          <w:rFonts w:ascii="Arial" w:hAnsi="Arial" w:cs="Arial"/>
          <w:w w:val="99"/>
          <w:sz w:val="20"/>
          <w:szCs w:val="20"/>
          <w:lang w:val="uk-UA"/>
        </w:rPr>
        <w:t>Дата</w:t>
      </w:r>
      <w:r>
        <w:rPr>
          <w:rFonts w:ascii="Arial" w:hAnsi="Arial" w:cs="Arial"/>
          <w:sz w:val="20"/>
          <w:szCs w:val="20"/>
        </w:rPr>
        <w:tab/>
      </w:r>
      <w:r>
        <w:rPr>
          <w:rFonts w:ascii="Arial" w:hAnsi="Arial" w:cs="Arial"/>
          <w:w w:val="99"/>
          <w:sz w:val="20"/>
          <w:szCs w:val="20"/>
          <w:u w:val="single"/>
        </w:rPr>
        <w:t xml:space="preserve"> </w:t>
      </w:r>
      <w:r>
        <w:rPr>
          <w:rFonts w:ascii="Arial" w:hAnsi="Arial" w:cs="Arial"/>
          <w:sz w:val="20"/>
          <w:szCs w:val="20"/>
          <w:u w:val="single"/>
        </w:rPr>
        <w:tab/>
      </w:r>
    </w:p>
    <w:p w14:paraId="07240139" w14:textId="77777777" w:rsidR="007D59CF" w:rsidRDefault="007D59CF">
      <w:pPr>
        <w:widowControl w:val="0"/>
        <w:spacing w:line="200" w:lineRule="exact"/>
        <w:rPr>
          <w:rFonts w:ascii="Arial" w:hAnsi="Arial" w:cs="Arial"/>
          <w:sz w:val="20"/>
          <w:szCs w:val="20"/>
        </w:rPr>
      </w:pPr>
    </w:p>
    <w:p w14:paraId="0B4FA30E" w14:textId="77777777" w:rsidR="007D59CF" w:rsidRDefault="007D59CF">
      <w:pPr>
        <w:widowControl w:val="0"/>
        <w:spacing w:before="19" w:line="260" w:lineRule="exact"/>
        <w:rPr>
          <w:rFonts w:ascii="Arial" w:hAnsi="Arial" w:cs="Arial"/>
          <w:sz w:val="20"/>
          <w:szCs w:val="20"/>
        </w:rPr>
      </w:pPr>
    </w:p>
    <w:p w14:paraId="092EFE2C" w14:textId="77777777" w:rsidR="007D59CF" w:rsidRDefault="00295E71">
      <w:pPr>
        <w:widowControl w:val="0"/>
        <w:tabs>
          <w:tab w:val="left" w:pos="1520"/>
          <w:tab w:val="left" w:pos="5080"/>
        </w:tabs>
        <w:spacing w:before="40"/>
        <w:ind w:left="118" w:right="-20"/>
        <w:rPr>
          <w:rFonts w:ascii="Arial" w:hAnsi="Arial" w:cs="Arial"/>
          <w:sz w:val="20"/>
          <w:szCs w:val="20"/>
          <w:lang w:val="uk-UA"/>
        </w:rPr>
      </w:pPr>
      <w:r>
        <w:rPr>
          <w:rFonts w:ascii="Arial" w:hAnsi="Arial" w:cs="Arial"/>
          <w:sz w:val="20"/>
          <w:szCs w:val="20"/>
          <w:lang w:val="uk-UA"/>
        </w:rPr>
        <w:t>Підпис</w:t>
      </w:r>
      <w:r>
        <w:rPr>
          <w:rFonts w:ascii="Arial" w:hAnsi="Arial" w:cs="Arial"/>
          <w:sz w:val="20"/>
          <w:szCs w:val="20"/>
        </w:rPr>
        <w:tab/>
      </w:r>
      <w:r>
        <w:rPr>
          <w:rFonts w:ascii="Arial" w:hAnsi="Arial" w:cs="Arial"/>
          <w:w w:val="99"/>
          <w:sz w:val="20"/>
          <w:szCs w:val="20"/>
          <w:u w:val="single"/>
        </w:rPr>
        <w:t xml:space="preserve"> </w:t>
      </w:r>
      <w:r>
        <w:rPr>
          <w:rFonts w:ascii="Arial" w:hAnsi="Arial" w:cs="Arial"/>
          <w:sz w:val="20"/>
          <w:szCs w:val="20"/>
          <w:u w:val="single"/>
        </w:rPr>
        <w:tab/>
      </w:r>
      <w:r>
        <w:rPr>
          <w:rFonts w:ascii="Arial" w:hAnsi="Arial" w:cs="Arial"/>
          <w:sz w:val="20"/>
          <w:szCs w:val="20"/>
          <w:lang w:val="uk-UA"/>
        </w:rPr>
        <w:t>(від імені Замовника)</w:t>
      </w:r>
    </w:p>
    <w:p w14:paraId="6AD9864B" w14:textId="77777777" w:rsidR="007D59CF" w:rsidRDefault="007D59CF">
      <w:pPr>
        <w:widowControl w:val="0"/>
        <w:spacing w:before="10" w:line="150" w:lineRule="exact"/>
        <w:rPr>
          <w:rFonts w:ascii="Arial" w:hAnsi="Arial" w:cs="Arial"/>
          <w:sz w:val="20"/>
          <w:szCs w:val="20"/>
        </w:rPr>
      </w:pPr>
    </w:p>
    <w:p w14:paraId="3601E0CF" w14:textId="77777777" w:rsidR="007D59CF" w:rsidRDefault="007D59CF">
      <w:pPr>
        <w:widowControl w:val="0"/>
        <w:spacing w:line="200" w:lineRule="exact"/>
        <w:rPr>
          <w:rFonts w:ascii="Arial" w:hAnsi="Arial" w:cs="Arial"/>
          <w:sz w:val="20"/>
          <w:szCs w:val="20"/>
        </w:rPr>
      </w:pPr>
    </w:p>
    <w:p w14:paraId="011A3EE4" w14:textId="77777777" w:rsidR="007D59CF" w:rsidRDefault="007D59CF">
      <w:pPr>
        <w:widowControl w:val="0"/>
        <w:spacing w:line="200" w:lineRule="exact"/>
        <w:rPr>
          <w:rFonts w:ascii="Arial" w:hAnsi="Arial" w:cs="Arial"/>
          <w:sz w:val="20"/>
          <w:szCs w:val="20"/>
        </w:rPr>
      </w:pPr>
    </w:p>
    <w:p w14:paraId="66EB7490" w14:textId="77777777" w:rsidR="007D59CF" w:rsidRDefault="007D59CF">
      <w:pPr>
        <w:widowControl w:val="0"/>
        <w:spacing w:line="200" w:lineRule="exact"/>
        <w:rPr>
          <w:rFonts w:ascii="Arial" w:hAnsi="Arial" w:cs="Arial"/>
          <w:sz w:val="20"/>
          <w:szCs w:val="20"/>
        </w:rPr>
      </w:pPr>
    </w:p>
    <w:p w14:paraId="71E399F1" w14:textId="77777777" w:rsidR="007D59CF" w:rsidRDefault="00295E71">
      <w:pPr>
        <w:widowControl w:val="0"/>
        <w:tabs>
          <w:tab w:val="left" w:pos="1520"/>
          <w:tab w:val="left" w:pos="5080"/>
        </w:tabs>
        <w:spacing w:line="240" w:lineRule="exact"/>
        <w:ind w:left="118" w:right="-20"/>
        <w:rPr>
          <w:rFonts w:ascii="Arial" w:hAnsi="Arial" w:cs="Arial"/>
          <w:sz w:val="20"/>
          <w:szCs w:val="20"/>
          <w:u w:val="single"/>
        </w:rPr>
      </w:pPr>
      <w:r>
        <w:rPr>
          <w:rFonts w:ascii="Arial" w:hAnsi="Arial" w:cs="Arial"/>
          <w:w w:val="99"/>
          <w:sz w:val="20"/>
          <w:szCs w:val="20"/>
          <w:lang w:val="uk-UA"/>
        </w:rPr>
        <w:t>Дата</w:t>
      </w:r>
      <w:r>
        <w:rPr>
          <w:rFonts w:ascii="Arial" w:hAnsi="Arial" w:cs="Arial"/>
          <w:sz w:val="20"/>
          <w:szCs w:val="20"/>
        </w:rPr>
        <w:tab/>
      </w:r>
      <w:r>
        <w:rPr>
          <w:rFonts w:ascii="Arial" w:hAnsi="Arial" w:cs="Arial"/>
          <w:w w:val="99"/>
          <w:sz w:val="20"/>
          <w:szCs w:val="20"/>
          <w:u w:val="single"/>
        </w:rPr>
        <w:t xml:space="preserve"> </w:t>
      </w:r>
      <w:r>
        <w:rPr>
          <w:rFonts w:ascii="Arial" w:hAnsi="Arial" w:cs="Arial"/>
          <w:sz w:val="20"/>
          <w:szCs w:val="20"/>
          <w:u w:val="single"/>
        </w:rPr>
        <w:tab/>
      </w:r>
    </w:p>
    <w:p w14:paraId="4395B1DB" w14:textId="77777777" w:rsidR="007D59CF" w:rsidRDefault="007D59CF">
      <w:pPr>
        <w:widowControl w:val="0"/>
        <w:spacing w:line="200" w:lineRule="exact"/>
        <w:rPr>
          <w:rFonts w:ascii="Arial" w:hAnsi="Arial" w:cs="Arial"/>
          <w:sz w:val="20"/>
          <w:szCs w:val="20"/>
        </w:rPr>
      </w:pPr>
    </w:p>
    <w:p w14:paraId="60D4E969" w14:textId="77777777" w:rsidR="007D59CF" w:rsidRDefault="007D59CF">
      <w:pPr>
        <w:widowControl w:val="0"/>
        <w:spacing w:before="19" w:line="260" w:lineRule="exact"/>
        <w:rPr>
          <w:rFonts w:ascii="Arial" w:hAnsi="Arial" w:cs="Arial"/>
          <w:sz w:val="20"/>
          <w:szCs w:val="20"/>
        </w:rPr>
      </w:pPr>
    </w:p>
    <w:p w14:paraId="630B4C97" w14:textId="77777777" w:rsidR="007D59CF" w:rsidRDefault="00295E71">
      <w:pPr>
        <w:widowControl w:val="0"/>
        <w:tabs>
          <w:tab w:val="left" w:pos="1520"/>
          <w:tab w:val="left" w:pos="5080"/>
        </w:tabs>
        <w:spacing w:before="40"/>
        <w:ind w:left="118" w:right="-20"/>
        <w:rPr>
          <w:rFonts w:ascii="Arial" w:hAnsi="Arial" w:cs="Arial"/>
          <w:sz w:val="20"/>
          <w:szCs w:val="20"/>
          <w:lang w:val="uk-UA"/>
        </w:rPr>
      </w:pPr>
      <w:r>
        <w:rPr>
          <w:rFonts w:ascii="Arial" w:hAnsi="Arial" w:cs="Arial"/>
          <w:sz w:val="20"/>
          <w:szCs w:val="20"/>
          <w:lang w:val="uk-UA"/>
        </w:rPr>
        <w:t>Підпис</w:t>
      </w:r>
      <w:r>
        <w:rPr>
          <w:rFonts w:ascii="Arial" w:hAnsi="Arial" w:cs="Arial"/>
          <w:sz w:val="20"/>
          <w:szCs w:val="20"/>
        </w:rPr>
        <w:tab/>
      </w:r>
      <w:r>
        <w:rPr>
          <w:rFonts w:ascii="Arial" w:hAnsi="Arial" w:cs="Arial"/>
          <w:w w:val="99"/>
          <w:sz w:val="20"/>
          <w:szCs w:val="20"/>
          <w:u w:val="single"/>
        </w:rPr>
        <w:t xml:space="preserve"> </w:t>
      </w:r>
      <w:r>
        <w:rPr>
          <w:rFonts w:ascii="Arial" w:hAnsi="Arial" w:cs="Arial"/>
          <w:sz w:val="20"/>
          <w:szCs w:val="20"/>
          <w:u w:val="single"/>
        </w:rPr>
        <w:tab/>
      </w:r>
      <w:r>
        <w:rPr>
          <w:rFonts w:ascii="Arial" w:hAnsi="Arial" w:cs="Arial"/>
          <w:sz w:val="20"/>
          <w:szCs w:val="20"/>
          <w:lang w:val="uk-UA"/>
        </w:rPr>
        <w:t>(від імені DTEL-IX)</w:t>
      </w:r>
      <w:bookmarkStart w:id="2" w:name="_Hlk53150112"/>
      <w:bookmarkEnd w:id="2"/>
    </w:p>
    <w:p w14:paraId="438628D4" w14:textId="77777777" w:rsidR="007D59CF" w:rsidRDefault="007D59CF">
      <w:pPr>
        <w:widowControl w:val="0"/>
        <w:tabs>
          <w:tab w:val="left" w:pos="1520"/>
          <w:tab w:val="left" w:pos="5080"/>
        </w:tabs>
        <w:spacing w:before="40"/>
        <w:ind w:left="118" w:right="-20"/>
        <w:rPr>
          <w:rFonts w:ascii="Arial" w:hAnsi="Arial" w:cs="Arial"/>
          <w:sz w:val="20"/>
          <w:szCs w:val="20"/>
          <w:lang w:val="uk-UA"/>
        </w:rPr>
      </w:pPr>
      <w:bookmarkStart w:id="3" w:name="_Hlk53150088"/>
      <w:bookmarkEnd w:id="3"/>
    </w:p>
    <w:p w14:paraId="0CD91D0B" w14:textId="77777777" w:rsidR="007D59CF" w:rsidRDefault="007D59CF">
      <w:pPr>
        <w:widowControl w:val="0"/>
        <w:tabs>
          <w:tab w:val="left" w:pos="1520"/>
          <w:tab w:val="left" w:pos="5080"/>
        </w:tabs>
        <w:spacing w:before="40"/>
        <w:ind w:left="118" w:right="-20"/>
        <w:rPr>
          <w:rFonts w:ascii="Arial" w:hAnsi="Arial" w:cs="Arial"/>
          <w:sz w:val="20"/>
          <w:szCs w:val="20"/>
          <w:lang w:val="uk-UA"/>
        </w:rPr>
      </w:pPr>
    </w:p>
    <w:p w14:paraId="003BE22D" w14:textId="77777777" w:rsidR="007D59CF" w:rsidRDefault="007D59CF">
      <w:pPr>
        <w:widowControl w:val="0"/>
        <w:tabs>
          <w:tab w:val="left" w:pos="1520"/>
          <w:tab w:val="left" w:pos="5080"/>
        </w:tabs>
        <w:spacing w:before="40"/>
        <w:ind w:left="118" w:right="-20"/>
        <w:rPr>
          <w:rFonts w:ascii="Arial" w:hAnsi="Arial" w:cs="Arial"/>
          <w:sz w:val="20"/>
          <w:szCs w:val="20"/>
          <w:lang w:val="uk-UA"/>
        </w:rPr>
      </w:pPr>
    </w:p>
    <w:p w14:paraId="14608E26" w14:textId="77777777" w:rsidR="007D59CF" w:rsidRDefault="007D59CF">
      <w:pPr>
        <w:widowControl w:val="0"/>
        <w:tabs>
          <w:tab w:val="left" w:pos="1520"/>
          <w:tab w:val="left" w:pos="5080"/>
        </w:tabs>
        <w:spacing w:before="40"/>
        <w:ind w:left="118" w:right="-20"/>
        <w:rPr>
          <w:rFonts w:ascii="Arial" w:hAnsi="Arial" w:cs="Arial"/>
          <w:sz w:val="20"/>
          <w:szCs w:val="20"/>
          <w:lang w:val="uk-UA"/>
        </w:rPr>
      </w:pPr>
    </w:p>
    <w:p w14:paraId="573A0B51" w14:textId="77777777" w:rsidR="007D59CF" w:rsidRDefault="00295E71">
      <w:pPr>
        <w:widowControl w:val="0"/>
        <w:spacing w:before="20" w:line="320" w:lineRule="exact"/>
        <w:ind w:left="118" w:right="-38"/>
        <w:jc w:val="center"/>
        <w:rPr>
          <w:rFonts w:ascii="Arial" w:hAnsi="Arial" w:cs="Arial"/>
          <w:b/>
          <w:sz w:val="20"/>
          <w:szCs w:val="20"/>
          <w:lang w:val="uk-UA"/>
        </w:rPr>
      </w:pPr>
      <w:r>
        <w:rPr>
          <w:rFonts w:ascii="Arial" w:hAnsi="Arial" w:cs="Arial"/>
          <w:b/>
          <w:sz w:val="20"/>
          <w:szCs w:val="20"/>
          <w:lang w:val="uk-UA"/>
        </w:rPr>
        <w:t>Список контактних осіб DTEL-IX</w:t>
      </w:r>
    </w:p>
    <w:p w14:paraId="68D0FD85" w14:textId="77777777" w:rsidR="007D59CF" w:rsidRDefault="007D59CF">
      <w:pPr>
        <w:widowControl w:val="0"/>
        <w:spacing w:before="20" w:line="320" w:lineRule="exact"/>
        <w:ind w:right="-38"/>
        <w:jc w:val="center"/>
        <w:rPr>
          <w:rFonts w:ascii="Arial" w:hAnsi="Arial" w:cs="Arial"/>
          <w:b/>
          <w:sz w:val="20"/>
          <w:szCs w:val="20"/>
          <w:lang w:val="uk-UA"/>
        </w:rPr>
      </w:pPr>
    </w:p>
    <w:tbl>
      <w:tblPr>
        <w:tblW w:w="9326" w:type="dxa"/>
        <w:tblInd w:w="-45" w:type="dxa"/>
        <w:tblLayout w:type="fixed"/>
        <w:tblCellMar>
          <w:left w:w="63" w:type="dxa"/>
        </w:tblCellMar>
        <w:tblLook w:val="04A0" w:firstRow="1" w:lastRow="0" w:firstColumn="1" w:lastColumn="0" w:noHBand="0" w:noVBand="1"/>
      </w:tblPr>
      <w:tblGrid>
        <w:gridCol w:w="4840"/>
        <w:gridCol w:w="4486"/>
      </w:tblGrid>
      <w:tr w:rsidR="007D59CF" w14:paraId="763322CB" w14:textId="77777777" w:rsidTr="00295E71">
        <w:tc>
          <w:tcPr>
            <w:tcW w:w="4840" w:type="dxa"/>
            <w:tcBorders>
              <w:top w:val="single" w:sz="4" w:space="0" w:color="000001"/>
              <w:left w:val="single" w:sz="4" w:space="0" w:color="000001"/>
              <w:bottom w:val="single" w:sz="4" w:space="0" w:color="000001"/>
            </w:tcBorders>
            <w:shd w:val="clear" w:color="auto" w:fill="auto"/>
          </w:tcPr>
          <w:p w14:paraId="349AB43A"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Технічні питання</w:t>
            </w:r>
          </w:p>
        </w:tc>
        <w:tc>
          <w:tcPr>
            <w:tcW w:w="4486" w:type="dxa"/>
            <w:tcBorders>
              <w:top w:val="single" w:sz="4" w:space="0" w:color="000001"/>
              <w:left w:val="single" w:sz="4" w:space="0" w:color="000001"/>
              <w:bottom w:val="single" w:sz="4" w:space="0" w:color="000001"/>
              <w:right w:val="single" w:sz="4" w:space="0" w:color="000001"/>
            </w:tcBorders>
            <w:shd w:val="clear" w:color="auto" w:fill="auto"/>
          </w:tcPr>
          <w:p w14:paraId="2E00F7E7" w14:textId="77777777" w:rsidR="007D59CF" w:rsidRDefault="00E72551">
            <w:pPr>
              <w:widowControl w:val="0"/>
              <w:snapToGrid w:val="0"/>
              <w:jc w:val="center"/>
            </w:pPr>
            <w:hyperlink r:id="rId5">
              <w:r w:rsidR="00295E71">
                <w:rPr>
                  <w:rStyle w:val="1"/>
                  <w:rFonts w:ascii="Arial" w:hAnsi="Arial" w:cs="Arial"/>
                  <w:color w:val="0000FF"/>
                  <w:sz w:val="20"/>
                  <w:szCs w:val="20"/>
                </w:rPr>
                <w:t>noc@dtel-ix.net</w:t>
              </w:r>
            </w:hyperlink>
            <w:r w:rsidR="00295E71">
              <w:rPr>
                <w:rFonts w:ascii="Arial" w:hAnsi="Arial" w:cs="Arial"/>
                <w:sz w:val="20"/>
                <w:szCs w:val="20"/>
                <w:lang w:val="en-US"/>
              </w:rPr>
              <w:t xml:space="preserve"> </w:t>
            </w:r>
          </w:p>
        </w:tc>
      </w:tr>
      <w:tr w:rsidR="007D59CF" w14:paraId="543EEE12" w14:textId="77777777" w:rsidTr="00295E71">
        <w:tc>
          <w:tcPr>
            <w:tcW w:w="4840" w:type="dxa"/>
            <w:tcBorders>
              <w:top w:val="single" w:sz="4" w:space="0" w:color="000001"/>
              <w:left w:val="single" w:sz="4" w:space="0" w:color="000001"/>
              <w:bottom w:val="single" w:sz="4" w:space="0" w:color="000001"/>
            </w:tcBorders>
            <w:shd w:val="clear" w:color="auto" w:fill="auto"/>
          </w:tcPr>
          <w:p w14:paraId="22CAC9B2"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Адміністративні питання</w:t>
            </w:r>
          </w:p>
        </w:tc>
        <w:tc>
          <w:tcPr>
            <w:tcW w:w="4486" w:type="dxa"/>
            <w:tcBorders>
              <w:top w:val="single" w:sz="4" w:space="0" w:color="000001"/>
              <w:left w:val="single" w:sz="4" w:space="0" w:color="000001"/>
              <w:bottom w:val="single" w:sz="4" w:space="0" w:color="000001"/>
              <w:right w:val="single" w:sz="4" w:space="0" w:color="000001"/>
            </w:tcBorders>
            <w:shd w:val="clear" w:color="auto" w:fill="auto"/>
          </w:tcPr>
          <w:p w14:paraId="58A8868E" w14:textId="77777777" w:rsidR="007D59CF" w:rsidRDefault="00E72551">
            <w:pPr>
              <w:widowControl w:val="0"/>
              <w:snapToGrid w:val="0"/>
              <w:jc w:val="center"/>
            </w:pPr>
            <w:hyperlink r:id="rId6">
              <w:r w:rsidR="00295E71">
                <w:rPr>
                  <w:rStyle w:val="1"/>
                  <w:rFonts w:ascii="Arial" w:hAnsi="Arial" w:cs="Arial"/>
                  <w:color w:val="0000FF"/>
                  <w:sz w:val="20"/>
                  <w:szCs w:val="20"/>
                </w:rPr>
                <w:t>info@dtel-ix.net</w:t>
              </w:r>
            </w:hyperlink>
          </w:p>
        </w:tc>
      </w:tr>
      <w:tr w:rsidR="007D59CF" w14:paraId="653793A9" w14:textId="77777777" w:rsidTr="00295E71">
        <w:tc>
          <w:tcPr>
            <w:tcW w:w="4840" w:type="dxa"/>
            <w:tcBorders>
              <w:top w:val="single" w:sz="4" w:space="0" w:color="000001"/>
              <w:left w:val="single" w:sz="4" w:space="0" w:color="000001"/>
              <w:bottom w:val="single" w:sz="4" w:space="0" w:color="000001"/>
            </w:tcBorders>
            <w:shd w:val="clear" w:color="auto" w:fill="auto"/>
          </w:tcPr>
          <w:p w14:paraId="0D400561"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Фінансові питання</w:t>
            </w:r>
          </w:p>
        </w:tc>
        <w:tc>
          <w:tcPr>
            <w:tcW w:w="4486" w:type="dxa"/>
            <w:tcBorders>
              <w:top w:val="single" w:sz="4" w:space="0" w:color="000001"/>
              <w:left w:val="single" w:sz="4" w:space="0" w:color="000001"/>
              <w:bottom w:val="single" w:sz="4" w:space="0" w:color="000001"/>
              <w:right w:val="single" w:sz="4" w:space="0" w:color="000001"/>
            </w:tcBorders>
            <w:shd w:val="clear" w:color="auto" w:fill="auto"/>
          </w:tcPr>
          <w:p w14:paraId="6C1B0FBC" w14:textId="77777777" w:rsidR="007D59CF" w:rsidRDefault="00E72551">
            <w:pPr>
              <w:widowControl w:val="0"/>
              <w:snapToGrid w:val="0"/>
              <w:jc w:val="center"/>
            </w:pPr>
            <w:hyperlink r:id="rId7">
              <w:r w:rsidR="00295E71">
                <w:rPr>
                  <w:rStyle w:val="1"/>
                  <w:rFonts w:ascii="Arial" w:hAnsi="Arial" w:cs="Arial"/>
                  <w:color w:val="0000FF"/>
                  <w:sz w:val="20"/>
                  <w:szCs w:val="20"/>
                </w:rPr>
                <w:t>info@dtel-ix.net</w:t>
              </w:r>
            </w:hyperlink>
          </w:p>
        </w:tc>
      </w:tr>
      <w:tr w:rsidR="007D59CF" w14:paraId="208C42F5" w14:textId="77777777" w:rsidTr="00295E71">
        <w:trPr>
          <w:trHeight w:val="221"/>
        </w:trPr>
        <w:tc>
          <w:tcPr>
            <w:tcW w:w="4840" w:type="dxa"/>
            <w:tcBorders>
              <w:top w:val="single" w:sz="4" w:space="0" w:color="000001"/>
              <w:left w:val="single" w:sz="4" w:space="0" w:color="000001"/>
              <w:bottom w:val="single" w:sz="4" w:space="0" w:color="000001"/>
            </w:tcBorders>
            <w:shd w:val="clear" w:color="auto" w:fill="auto"/>
          </w:tcPr>
          <w:p w14:paraId="202897AF"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Телефон</w:t>
            </w:r>
          </w:p>
        </w:tc>
        <w:tc>
          <w:tcPr>
            <w:tcW w:w="4486" w:type="dxa"/>
            <w:tcBorders>
              <w:top w:val="single" w:sz="4" w:space="0" w:color="000001"/>
              <w:left w:val="single" w:sz="4" w:space="0" w:color="000001"/>
              <w:bottom w:val="single" w:sz="4" w:space="0" w:color="000001"/>
              <w:right w:val="single" w:sz="4" w:space="0" w:color="000001"/>
            </w:tcBorders>
            <w:shd w:val="clear" w:color="auto" w:fill="auto"/>
          </w:tcPr>
          <w:p w14:paraId="504FCD85" w14:textId="5A66AF3B" w:rsidR="007D59CF" w:rsidRDefault="00295E71">
            <w:pPr>
              <w:widowControl w:val="0"/>
              <w:snapToGrid w:val="0"/>
              <w:jc w:val="center"/>
              <w:rPr>
                <w:rFonts w:ascii="Arial" w:hAnsi="Arial" w:cs="Arial"/>
                <w:sz w:val="20"/>
                <w:szCs w:val="20"/>
                <w:lang w:val="uk-UA"/>
              </w:rPr>
            </w:pPr>
            <w:r>
              <w:rPr>
                <w:rFonts w:ascii="Arial" w:hAnsi="Arial" w:cs="Arial"/>
                <w:sz w:val="20"/>
                <w:szCs w:val="20"/>
                <w:lang w:val="uk-UA"/>
              </w:rPr>
              <w:t>+380 44</w:t>
            </w:r>
            <w:r w:rsidR="00761019">
              <w:rPr>
                <w:rFonts w:ascii="Arial" w:hAnsi="Arial" w:cs="Arial"/>
                <w:sz w:val="20"/>
                <w:szCs w:val="20"/>
                <w:lang w:val="uk-UA"/>
              </w:rPr>
              <w:t> 300 22 33</w:t>
            </w:r>
          </w:p>
        </w:tc>
      </w:tr>
    </w:tbl>
    <w:p w14:paraId="3920C936" w14:textId="77777777" w:rsidR="007D59CF" w:rsidRDefault="007D59CF">
      <w:pPr>
        <w:widowControl w:val="0"/>
        <w:spacing w:before="20" w:line="320" w:lineRule="exact"/>
        <w:ind w:right="-38"/>
        <w:jc w:val="center"/>
        <w:rPr>
          <w:rFonts w:ascii="Arial" w:hAnsi="Arial" w:cs="Arial"/>
          <w:sz w:val="20"/>
          <w:szCs w:val="20"/>
          <w:lang w:val="uk-UA"/>
        </w:rPr>
      </w:pPr>
    </w:p>
    <w:p w14:paraId="39D3ECDE" w14:textId="77777777" w:rsidR="007D59CF" w:rsidRDefault="007D59CF">
      <w:pPr>
        <w:widowControl w:val="0"/>
        <w:ind w:right="-40"/>
        <w:jc w:val="center"/>
        <w:rPr>
          <w:rFonts w:ascii="Arial" w:hAnsi="Arial" w:cs="Arial"/>
          <w:sz w:val="20"/>
          <w:szCs w:val="20"/>
          <w:lang w:val="en-US"/>
        </w:rPr>
      </w:pPr>
    </w:p>
    <w:p w14:paraId="1232C8BC" w14:textId="77777777" w:rsidR="007D59CF" w:rsidRDefault="00295E71">
      <w:pPr>
        <w:widowControl w:val="0"/>
        <w:ind w:right="-40"/>
        <w:jc w:val="center"/>
        <w:rPr>
          <w:rFonts w:ascii="Arial" w:hAnsi="Arial" w:cs="Arial"/>
          <w:b/>
          <w:sz w:val="20"/>
          <w:szCs w:val="20"/>
          <w:lang w:val="uk-UA"/>
        </w:rPr>
      </w:pPr>
      <w:r>
        <w:rPr>
          <w:rFonts w:ascii="Arial" w:hAnsi="Arial" w:cs="Arial"/>
          <w:b/>
          <w:sz w:val="20"/>
          <w:szCs w:val="20"/>
          <w:lang w:val="uk-UA"/>
        </w:rPr>
        <w:t>Список контактних осіб Замовника</w:t>
      </w:r>
    </w:p>
    <w:p w14:paraId="414B7DBC" w14:textId="77777777" w:rsidR="007D59CF" w:rsidRDefault="007D59CF">
      <w:pPr>
        <w:widowControl w:val="0"/>
        <w:ind w:right="-40"/>
        <w:jc w:val="center"/>
        <w:rPr>
          <w:rFonts w:ascii="Arial" w:hAnsi="Arial" w:cs="Arial"/>
          <w:sz w:val="20"/>
          <w:szCs w:val="20"/>
        </w:rPr>
      </w:pPr>
    </w:p>
    <w:p w14:paraId="082359EF" w14:textId="77777777" w:rsidR="007D59CF" w:rsidRDefault="00295E71">
      <w:pPr>
        <w:widowControl w:val="0"/>
        <w:jc w:val="both"/>
        <w:rPr>
          <w:rFonts w:ascii="Arial" w:hAnsi="Arial" w:cs="Arial"/>
          <w:b/>
          <w:sz w:val="20"/>
          <w:szCs w:val="20"/>
          <w:lang w:val="uk-UA"/>
        </w:rPr>
      </w:pPr>
      <w:r>
        <w:rPr>
          <w:rFonts w:ascii="Arial" w:hAnsi="Arial" w:cs="Arial"/>
          <w:b/>
          <w:sz w:val="20"/>
          <w:szCs w:val="20"/>
          <w:lang w:val="uk-UA"/>
        </w:rPr>
        <w:t>Перша контактна особа — контактна особа за адміністративних питань:</w:t>
      </w:r>
    </w:p>
    <w:tbl>
      <w:tblPr>
        <w:tblW w:w="9355" w:type="dxa"/>
        <w:tblInd w:w="-177" w:type="dxa"/>
        <w:tblLayout w:type="fixed"/>
        <w:tblCellMar>
          <w:left w:w="5" w:type="dxa"/>
          <w:right w:w="0" w:type="dxa"/>
        </w:tblCellMar>
        <w:tblLook w:val="04A0" w:firstRow="1" w:lastRow="0" w:firstColumn="1" w:lastColumn="0" w:noHBand="0" w:noVBand="1"/>
      </w:tblPr>
      <w:tblGrid>
        <w:gridCol w:w="2687"/>
        <w:gridCol w:w="6668"/>
      </w:tblGrid>
      <w:tr w:rsidR="007D59CF" w14:paraId="462E15E7" w14:textId="77777777">
        <w:tc>
          <w:tcPr>
            <w:tcW w:w="2687" w:type="dxa"/>
            <w:tcBorders>
              <w:top w:val="single" w:sz="4" w:space="0" w:color="000001"/>
              <w:left w:val="single" w:sz="4" w:space="0" w:color="000001"/>
              <w:bottom w:val="single" w:sz="4" w:space="0" w:color="000001"/>
            </w:tcBorders>
            <w:shd w:val="clear" w:color="auto" w:fill="auto"/>
          </w:tcPr>
          <w:p w14:paraId="4F3DE7FC"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Прізвище:</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14F9974D" w14:textId="77777777" w:rsidR="007D59CF" w:rsidRDefault="007D59CF">
            <w:pPr>
              <w:widowControl w:val="0"/>
              <w:snapToGrid w:val="0"/>
              <w:jc w:val="both"/>
              <w:rPr>
                <w:rFonts w:ascii="Arial" w:hAnsi="Arial" w:cs="Arial"/>
                <w:sz w:val="20"/>
                <w:szCs w:val="20"/>
              </w:rPr>
            </w:pPr>
          </w:p>
        </w:tc>
      </w:tr>
      <w:tr w:rsidR="007D59CF" w14:paraId="52D3E707" w14:textId="77777777">
        <w:tc>
          <w:tcPr>
            <w:tcW w:w="2687" w:type="dxa"/>
            <w:tcBorders>
              <w:top w:val="single" w:sz="4" w:space="0" w:color="000001"/>
              <w:left w:val="single" w:sz="4" w:space="0" w:color="000001"/>
              <w:bottom w:val="single" w:sz="4" w:space="0" w:color="000001"/>
            </w:tcBorders>
            <w:shd w:val="clear" w:color="auto" w:fill="auto"/>
          </w:tcPr>
          <w:p w14:paraId="710B09D8"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Ім’я:</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4F8595E2" w14:textId="77777777" w:rsidR="007D59CF" w:rsidRDefault="007D59CF">
            <w:pPr>
              <w:widowControl w:val="0"/>
              <w:snapToGrid w:val="0"/>
              <w:jc w:val="both"/>
              <w:rPr>
                <w:rFonts w:ascii="Arial" w:hAnsi="Arial" w:cs="Arial"/>
                <w:sz w:val="20"/>
                <w:szCs w:val="20"/>
              </w:rPr>
            </w:pPr>
          </w:p>
        </w:tc>
      </w:tr>
      <w:tr w:rsidR="007D59CF" w14:paraId="7C7AA66D" w14:textId="77777777">
        <w:tc>
          <w:tcPr>
            <w:tcW w:w="2687" w:type="dxa"/>
            <w:tcBorders>
              <w:top w:val="single" w:sz="4" w:space="0" w:color="000001"/>
              <w:left w:val="single" w:sz="4" w:space="0" w:color="000001"/>
              <w:bottom w:val="single" w:sz="4" w:space="0" w:color="000001"/>
            </w:tcBorders>
            <w:shd w:val="clear" w:color="auto" w:fill="auto"/>
          </w:tcPr>
          <w:p w14:paraId="2652CEE9"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Телефон:</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51D8928A" w14:textId="77777777" w:rsidR="007D59CF" w:rsidRDefault="007D59CF">
            <w:pPr>
              <w:widowControl w:val="0"/>
              <w:snapToGrid w:val="0"/>
              <w:jc w:val="both"/>
              <w:rPr>
                <w:rFonts w:ascii="Arial" w:hAnsi="Arial" w:cs="Arial"/>
                <w:sz w:val="20"/>
                <w:szCs w:val="20"/>
              </w:rPr>
            </w:pPr>
          </w:p>
        </w:tc>
      </w:tr>
      <w:tr w:rsidR="007D59CF" w14:paraId="073C04B1" w14:textId="77777777">
        <w:tc>
          <w:tcPr>
            <w:tcW w:w="2687" w:type="dxa"/>
            <w:tcBorders>
              <w:top w:val="single" w:sz="4" w:space="0" w:color="000001"/>
              <w:left w:val="single" w:sz="4" w:space="0" w:color="000001"/>
              <w:bottom w:val="single" w:sz="4" w:space="0" w:color="000001"/>
            </w:tcBorders>
            <w:shd w:val="clear" w:color="auto" w:fill="auto"/>
          </w:tcPr>
          <w:p w14:paraId="084F8BD4"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Електрона пошта:</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6EB3EA9A" w14:textId="77777777" w:rsidR="007D59CF" w:rsidRDefault="007D59CF">
            <w:pPr>
              <w:widowControl w:val="0"/>
              <w:snapToGrid w:val="0"/>
              <w:jc w:val="both"/>
              <w:rPr>
                <w:rFonts w:ascii="Arial" w:hAnsi="Arial" w:cs="Arial"/>
                <w:sz w:val="20"/>
                <w:szCs w:val="20"/>
              </w:rPr>
            </w:pPr>
          </w:p>
        </w:tc>
      </w:tr>
    </w:tbl>
    <w:p w14:paraId="248CBFC3" w14:textId="77777777" w:rsidR="007D59CF" w:rsidRDefault="007D59CF">
      <w:pPr>
        <w:widowControl w:val="0"/>
        <w:jc w:val="both"/>
        <w:rPr>
          <w:rFonts w:ascii="Arial" w:hAnsi="Arial" w:cs="Arial"/>
          <w:sz w:val="20"/>
          <w:szCs w:val="20"/>
          <w:lang w:val="uk-UA"/>
        </w:rPr>
      </w:pPr>
    </w:p>
    <w:p w14:paraId="46A55DED" w14:textId="77777777" w:rsidR="007D59CF" w:rsidRDefault="00295E71">
      <w:pPr>
        <w:widowControl w:val="0"/>
        <w:jc w:val="both"/>
        <w:rPr>
          <w:rFonts w:ascii="Arial" w:hAnsi="Arial" w:cs="Arial"/>
          <w:b/>
          <w:sz w:val="20"/>
          <w:szCs w:val="20"/>
          <w:lang w:val="uk-UA"/>
        </w:rPr>
      </w:pPr>
      <w:r>
        <w:rPr>
          <w:rFonts w:ascii="Arial" w:hAnsi="Arial" w:cs="Arial"/>
          <w:b/>
          <w:sz w:val="20"/>
          <w:szCs w:val="20"/>
          <w:lang w:val="uk-UA"/>
        </w:rPr>
        <w:t>Контактна особа з фінансових питань та з питань розрахунків:</w:t>
      </w:r>
    </w:p>
    <w:tbl>
      <w:tblPr>
        <w:tblW w:w="9355" w:type="dxa"/>
        <w:tblInd w:w="-177" w:type="dxa"/>
        <w:tblLayout w:type="fixed"/>
        <w:tblCellMar>
          <w:left w:w="5" w:type="dxa"/>
          <w:right w:w="0" w:type="dxa"/>
        </w:tblCellMar>
        <w:tblLook w:val="04A0" w:firstRow="1" w:lastRow="0" w:firstColumn="1" w:lastColumn="0" w:noHBand="0" w:noVBand="1"/>
      </w:tblPr>
      <w:tblGrid>
        <w:gridCol w:w="2687"/>
        <w:gridCol w:w="6668"/>
      </w:tblGrid>
      <w:tr w:rsidR="007D59CF" w14:paraId="0C4327BA" w14:textId="77777777">
        <w:tc>
          <w:tcPr>
            <w:tcW w:w="2687" w:type="dxa"/>
            <w:tcBorders>
              <w:top w:val="single" w:sz="4" w:space="0" w:color="000001"/>
              <w:left w:val="single" w:sz="4" w:space="0" w:color="000001"/>
              <w:bottom w:val="single" w:sz="4" w:space="0" w:color="000001"/>
            </w:tcBorders>
            <w:shd w:val="clear" w:color="auto" w:fill="auto"/>
          </w:tcPr>
          <w:p w14:paraId="51112EE1"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Прізвище:</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1B404927" w14:textId="77777777" w:rsidR="007D59CF" w:rsidRDefault="007D59CF">
            <w:pPr>
              <w:widowControl w:val="0"/>
              <w:snapToGrid w:val="0"/>
              <w:jc w:val="both"/>
              <w:rPr>
                <w:rFonts w:ascii="Arial" w:hAnsi="Arial" w:cs="Arial"/>
                <w:sz w:val="20"/>
                <w:szCs w:val="20"/>
              </w:rPr>
            </w:pPr>
          </w:p>
        </w:tc>
      </w:tr>
      <w:tr w:rsidR="007D59CF" w14:paraId="644CF546" w14:textId="77777777">
        <w:tc>
          <w:tcPr>
            <w:tcW w:w="2687" w:type="dxa"/>
            <w:tcBorders>
              <w:top w:val="single" w:sz="4" w:space="0" w:color="000001"/>
              <w:left w:val="single" w:sz="4" w:space="0" w:color="000001"/>
              <w:bottom w:val="single" w:sz="4" w:space="0" w:color="000001"/>
            </w:tcBorders>
            <w:shd w:val="clear" w:color="auto" w:fill="auto"/>
          </w:tcPr>
          <w:p w14:paraId="0757B3C9"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Ім’я:</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4A98D5C0" w14:textId="77777777" w:rsidR="007D59CF" w:rsidRDefault="007D59CF">
            <w:pPr>
              <w:widowControl w:val="0"/>
              <w:snapToGrid w:val="0"/>
              <w:jc w:val="both"/>
              <w:rPr>
                <w:rFonts w:ascii="Arial" w:hAnsi="Arial" w:cs="Arial"/>
                <w:sz w:val="20"/>
                <w:szCs w:val="20"/>
              </w:rPr>
            </w:pPr>
          </w:p>
        </w:tc>
      </w:tr>
      <w:tr w:rsidR="007D59CF" w14:paraId="1295E816" w14:textId="77777777">
        <w:tc>
          <w:tcPr>
            <w:tcW w:w="2687" w:type="dxa"/>
            <w:tcBorders>
              <w:top w:val="single" w:sz="4" w:space="0" w:color="000001"/>
              <w:left w:val="single" w:sz="4" w:space="0" w:color="000001"/>
              <w:bottom w:val="single" w:sz="4" w:space="0" w:color="000001"/>
            </w:tcBorders>
            <w:shd w:val="clear" w:color="auto" w:fill="auto"/>
          </w:tcPr>
          <w:p w14:paraId="776A660D"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Телефон:</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47DA08F1" w14:textId="77777777" w:rsidR="007D59CF" w:rsidRDefault="007D59CF">
            <w:pPr>
              <w:widowControl w:val="0"/>
              <w:snapToGrid w:val="0"/>
              <w:jc w:val="both"/>
              <w:rPr>
                <w:rFonts w:ascii="Arial" w:hAnsi="Arial" w:cs="Arial"/>
                <w:sz w:val="20"/>
                <w:szCs w:val="20"/>
              </w:rPr>
            </w:pPr>
          </w:p>
        </w:tc>
      </w:tr>
      <w:tr w:rsidR="007D59CF" w14:paraId="17A11014" w14:textId="77777777">
        <w:tc>
          <w:tcPr>
            <w:tcW w:w="2687" w:type="dxa"/>
            <w:tcBorders>
              <w:top w:val="single" w:sz="4" w:space="0" w:color="000001"/>
              <w:left w:val="single" w:sz="4" w:space="0" w:color="000001"/>
              <w:bottom w:val="single" w:sz="4" w:space="0" w:color="000001"/>
            </w:tcBorders>
            <w:shd w:val="clear" w:color="auto" w:fill="auto"/>
          </w:tcPr>
          <w:p w14:paraId="1BF54200"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Електрона пошта:</w:t>
            </w:r>
          </w:p>
        </w:tc>
        <w:tc>
          <w:tcPr>
            <w:tcW w:w="6667" w:type="dxa"/>
            <w:tcBorders>
              <w:top w:val="single" w:sz="4" w:space="0" w:color="000001"/>
              <w:left w:val="single" w:sz="4" w:space="0" w:color="000001"/>
              <w:bottom w:val="single" w:sz="4" w:space="0" w:color="000001"/>
              <w:right w:val="single" w:sz="4" w:space="0" w:color="000001"/>
            </w:tcBorders>
            <w:shd w:val="clear" w:color="auto" w:fill="auto"/>
          </w:tcPr>
          <w:p w14:paraId="2AF1C1B5" w14:textId="77777777" w:rsidR="007D59CF" w:rsidRDefault="007D59CF">
            <w:pPr>
              <w:widowControl w:val="0"/>
              <w:snapToGrid w:val="0"/>
              <w:jc w:val="both"/>
              <w:rPr>
                <w:rFonts w:ascii="Arial" w:hAnsi="Arial" w:cs="Arial"/>
                <w:sz w:val="20"/>
                <w:szCs w:val="20"/>
              </w:rPr>
            </w:pPr>
          </w:p>
        </w:tc>
      </w:tr>
    </w:tbl>
    <w:p w14:paraId="18F28225" w14:textId="77777777" w:rsidR="007D59CF" w:rsidRDefault="007D59CF">
      <w:pPr>
        <w:jc w:val="both"/>
        <w:rPr>
          <w:rFonts w:ascii="Arial" w:hAnsi="Arial" w:cs="Arial"/>
          <w:sz w:val="20"/>
          <w:szCs w:val="20"/>
          <w:lang w:val="uk-UA"/>
        </w:rPr>
      </w:pPr>
    </w:p>
    <w:p w14:paraId="2A7785BB" w14:textId="77777777" w:rsidR="007D59CF" w:rsidRDefault="00295E71">
      <w:pPr>
        <w:widowControl w:val="0"/>
        <w:jc w:val="both"/>
        <w:rPr>
          <w:rFonts w:ascii="Arial" w:hAnsi="Arial" w:cs="Arial"/>
          <w:b/>
          <w:sz w:val="20"/>
          <w:szCs w:val="20"/>
          <w:lang w:val="uk-UA"/>
        </w:rPr>
      </w:pPr>
      <w:r>
        <w:rPr>
          <w:rFonts w:ascii="Arial" w:hAnsi="Arial" w:cs="Arial"/>
          <w:b/>
          <w:sz w:val="20"/>
          <w:szCs w:val="20"/>
          <w:lang w:val="uk-UA"/>
        </w:rPr>
        <w:t>Контактна особа з технічних питань:</w:t>
      </w:r>
    </w:p>
    <w:tbl>
      <w:tblPr>
        <w:tblW w:w="9213" w:type="dxa"/>
        <w:tblInd w:w="-177" w:type="dxa"/>
        <w:tblLayout w:type="fixed"/>
        <w:tblCellMar>
          <w:left w:w="5" w:type="dxa"/>
          <w:right w:w="0" w:type="dxa"/>
        </w:tblCellMar>
        <w:tblLook w:val="04A0" w:firstRow="1" w:lastRow="0" w:firstColumn="1" w:lastColumn="0" w:noHBand="0" w:noVBand="1"/>
      </w:tblPr>
      <w:tblGrid>
        <w:gridCol w:w="2692"/>
        <w:gridCol w:w="6521"/>
      </w:tblGrid>
      <w:tr w:rsidR="007D59CF" w14:paraId="62A4C2DC" w14:textId="77777777">
        <w:tc>
          <w:tcPr>
            <w:tcW w:w="2692" w:type="dxa"/>
            <w:tcBorders>
              <w:top w:val="single" w:sz="4" w:space="0" w:color="000001"/>
              <w:left w:val="single" w:sz="4" w:space="0" w:color="000001"/>
              <w:bottom w:val="single" w:sz="4" w:space="0" w:color="000001"/>
            </w:tcBorders>
            <w:shd w:val="clear" w:color="auto" w:fill="auto"/>
          </w:tcPr>
          <w:p w14:paraId="46522AEE"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Прізвище:</w:t>
            </w:r>
          </w:p>
        </w:tc>
        <w:tc>
          <w:tcPr>
            <w:tcW w:w="6520" w:type="dxa"/>
            <w:tcBorders>
              <w:top w:val="single" w:sz="4" w:space="0" w:color="000001"/>
              <w:left w:val="single" w:sz="4" w:space="0" w:color="000001"/>
              <w:bottom w:val="single" w:sz="4" w:space="0" w:color="000001"/>
              <w:right w:val="single" w:sz="4" w:space="0" w:color="000001"/>
            </w:tcBorders>
            <w:shd w:val="clear" w:color="auto" w:fill="auto"/>
          </w:tcPr>
          <w:p w14:paraId="5945B7B0" w14:textId="77777777" w:rsidR="007D59CF" w:rsidRDefault="007D59CF">
            <w:pPr>
              <w:widowControl w:val="0"/>
              <w:snapToGrid w:val="0"/>
              <w:jc w:val="both"/>
              <w:rPr>
                <w:rFonts w:ascii="Arial" w:hAnsi="Arial" w:cs="Arial"/>
                <w:sz w:val="20"/>
                <w:szCs w:val="20"/>
              </w:rPr>
            </w:pPr>
          </w:p>
        </w:tc>
      </w:tr>
      <w:tr w:rsidR="007D59CF" w14:paraId="30B0219C" w14:textId="77777777">
        <w:tc>
          <w:tcPr>
            <w:tcW w:w="2692" w:type="dxa"/>
            <w:tcBorders>
              <w:top w:val="single" w:sz="4" w:space="0" w:color="000001"/>
              <w:left w:val="single" w:sz="4" w:space="0" w:color="000001"/>
              <w:bottom w:val="single" w:sz="4" w:space="0" w:color="000001"/>
            </w:tcBorders>
            <w:shd w:val="clear" w:color="auto" w:fill="auto"/>
          </w:tcPr>
          <w:p w14:paraId="65D46FA6"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Ім’я:</w:t>
            </w:r>
          </w:p>
        </w:tc>
        <w:tc>
          <w:tcPr>
            <w:tcW w:w="6520" w:type="dxa"/>
            <w:tcBorders>
              <w:top w:val="single" w:sz="4" w:space="0" w:color="000001"/>
              <w:left w:val="single" w:sz="4" w:space="0" w:color="000001"/>
              <w:bottom w:val="single" w:sz="4" w:space="0" w:color="000001"/>
              <w:right w:val="single" w:sz="4" w:space="0" w:color="000001"/>
            </w:tcBorders>
            <w:shd w:val="clear" w:color="auto" w:fill="auto"/>
          </w:tcPr>
          <w:p w14:paraId="21CC2B91" w14:textId="77777777" w:rsidR="007D59CF" w:rsidRDefault="007D59CF">
            <w:pPr>
              <w:widowControl w:val="0"/>
              <w:snapToGrid w:val="0"/>
              <w:jc w:val="both"/>
              <w:rPr>
                <w:rFonts w:ascii="Arial" w:hAnsi="Arial" w:cs="Arial"/>
                <w:sz w:val="20"/>
                <w:szCs w:val="20"/>
              </w:rPr>
            </w:pPr>
          </w:p>
        </w:tc>
      </w:tr>
      <w:tr w:rsidR="007D59CF" w14:paraId="036A7CDF" w14:textId="77777777">
        <w:tc>
          <w:tcPr>
            <w:tcW w:w="2692" w:type="dxa"/>
            <w:tcBorders>
              <w:top w:val="single" w:sz="4" w:space="0" w:color="000001"/>
              <w:left w:val="single" w:sz="4" w:space="0" w:color="000001"/>
              <w:bottom w:val="single" w:sz="4" w:space="0" w:color="000001"/>
            </w:tcBorders>
            <w:shd w:val="clear" w:color="auto" w:fill="auto"/>
          </w:tcPr>
          <w:p w14:paraId="70061F88"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Телефон:</w:t>
            </w:r>
          </w:p>
        </w:tc>
        <w:tc>
          <w:tcPr>
            <w:tcW w:w="6520" w:type="dxa"/>
            <w:tcBorders>
              <w:top w:val="single" w:sz="4" w:space="0" w:color="000001"/>
              <w:left w:val="single" w:sz="4" w:space="0" w:color="000001"/>
              <w:bottom w:val="single" w:sz="4" w:space="0" w:color="000001"/>
              <w:right w:val="single" w:sz="4" w:space="0" w:color="000001"/>
            </w:tcBorders>
            <w:shd w:val="clear" w:color="auto" w:fill="auto"/>
          </w:tcPr>
          <w:p w14:paraId="35F497A6" w14:textId="77777777" w:rsidR="007D59CF" w:rsidRDefault="007D59CF">
            <w:pPr>
              <w:widowControl w:val="0"/>
              <w:snapToGrid w:val="0"/>
              <w:jc w:val="both"/>
              <w:rPr>
                <w:rFonts w:ascii="Arial" w:hAnsi="Arial" w:cs="Arial"/>
                <w:sz w:val="20"/>
                <w:szCs w:val="20"/>
              </w:rPr>
            </w:pPr>
          </w:p>
        </w:tc>
      </w:tr>
      <w:tr w:rsidR="007D59CF" w14:paraId="28B08BA1" w14:textId="77777777">
        <w:tc>
          <w:tcPr>
            <w:tcW w:w="2692" w:type="dxa"/>
            <w:tcBorders>
              <w:top w:val="single" w:sz="4" w:space="0" w:color="000001"/>
              <w:left w:val="single" w:sz="4" w:space="0" w:color="000001"/>
              <w:bottom w:val="single" w:sz="4" w:space="0" w:color="000001"/>
            </w:tcBorders>
            <w:shd w:val="clear" w:color="auto" w:fill="auto"/>
          </w:tcPr>
          <w:p w14:paraId="27452804"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Електрона пошта:</w:t>
            </w:r>
          </w:p>
        </w:tc>
        <w:tc>
          <w:tcPr>
            <w:tcW w:w="6520" w:type="dxa"/>
            <w:tcBorders>
              <w:top w:val="single" w:sz="4" w:space="0" w:color="000001"/>
              <w:left w:val="single" w:sz="4" w:space="0" w:color="000001"/>
              <w:bottom w:val="single" w:sz="4" w:space="0" w:color="000001"/>
              <w:right w:val="single" w:sz="4" w:space="0" w:color="000001"/>
            </w:tcBorders>
            <w:shd w:val="clear" w:color="auto" w:fill="auto"/>
          </w:tcPr>
          <w:p w14:paraId="231CF35A" w14:textId="77777777" w:rsidR="007D59CF" w:rsidRDefault="007D59CF">
            <w:pPr>
              <w:widowControl w:val="0"/>
              <w:snapToGrid w:val="0"/>
              <w:jc w:val="both"/>
              <w:rPr>
                <w:rFonts w:ascii="Arial" w:hAnsi="Arial" w:cs="Arial"/>
                <w:sz w:val="20"/>
                <w:szCs w:val="20"/>
              </w:rPr>
            </w:pPr>
          </w:p>
        </w:tc>
      </w:tr>
    </w:tbl>
    <w:p w14:paraId="17E9615A" w14:textId="77777777" w:rsidR="007D59CF" w:rsidRDefault="007D59CF">
      <w:pPr>
        <w:jc w:val="center"/>
        <w:rPr>
          <w:rFonts w:ascii="Arial" w:hAnsi="Arial" w:cs="Arial"/>
          <w:b/>
          <w:sz w:val="20"/>
          <w:szCs w:val="20"/>
        </w:rPr>
      </w:pPr>
    </w:p>
    <w:p w14:paraId="6F488692" w14:textId="77777777" w:rsidR="007D59CF" w:rsidRDefault="007D59CF">
      <w:pPr>
        <w:jc w:val="center"/>
        <w:rPr>
          <w:rFonts w:ascii="Arial" w:hAnsi="Arial" w:cs="Arial"/>
          <w:b/>
          <w:sz w:val="20"/>
          <w:szCs w:val="20"/>
        </w:rPr>
      </w:pPr>
    </w:p>
    <w:p w14:paraId="4C5F76D0" w14:textId="77777777" w:rsidR="007D59CF" w:rsidRDefault="007D59CF">
      <w:pPr>
        <w:jc w:val="center"/>
        <w:rPr>
          <w:rFonts w:ascii="Arial" w:hAnsi="Arial" w:cs="Arial"/>
          <w:b/>
          <w:sz w:val="20"/>
          <w:szCs w:val="20"/>
        </w:rPr>
      </w:pPr>
    </w:p>
    <w:p w14:paraId="055DF96F" w14:textId="77777777" w:rsidR="007D59CF" w:rsidRDefault="007D59CF">
      <w:pPr>
        <w:jc w:val="center"/>
        <w:rPr>
          <w:rFonts w:ascii="Arial" w:hAnsi="Arial" w:cs="Arial"/>
          <w:b/>
          <w:sz w:val="20"/>
          <w:szCs w:val="20"/>
        </w:rPr>
      </w:pPr>
    </w:p>
    <w:p w14:paraId="0136D212" w14:textId="77777777" w:rsidR="007D59CF" w:rsidRDefault="007D59CF">
      <w:pPr>
        <w:jc w:val="center"/>
        <w:rPr>
          <w:rFonts w:ascii="Arial" w:hAnsi="Arial" w:cs="Arial"/>
          <w:b/>
          <w:sz w:val="20"/>
          <w:szCs w:val="20"/>
        </w:rPr>
      </w:pPr>
    </w:p>
    <w:p w14:paraId="2F25BF9A" w14:textId="77777777" w:rsidR="007D59CF" w:rsidRDefault="007D59CF">
      <w:pPr>
        <w:jc w:val="center"/>
        <w:rPr>
          <w:rFonts w:ascii="Arial" w:hAnsi="Arial" w:cs="Arial"/>
          <w:b/>
          <w:sz w:val="20"/>
          <w:szCs w:val="20"/>
        </w:rPr>
      </w:pPr>
    </w:p>
    <w:p w14:paraId="5634403A" w14:textId="77777777" w:rsidR="007D59CF" w:rsidRDefault="007D59CF">
      <w:pPr>
        <w:jc w:val="center"/>
        <w:rPr>
          <w:rFonts w:ascii="Arial" w:hAnsi="Arial" w:cs="Arial"/>
          <w:b/>
          <w:sz w:val="20"/>
          <w:szCs w:val="20"/>
        </w:rPr>
      </w:pPr>
    </w:p>
    <w:p w14:paraId="2D90C8C6" w14:textId="77777777" w:rsidR="007D59CF" w:rsidRDefault="007D59CF">
      <w:pPr>
        <w:jc w:val="center"/>
        <w:rPr>
          <w:rFonts w:ascii="Arial" w:hAnsi="Arial" w:cs="Arial"/>
          <w:b/>
          <w:sz w:val="20"/>
          <w:szCs w:val="20"/>
        </w:rPr>
      </w:pPr>
    </w:p>
    <w:p w14:paraId="2673320B" w14:textId="77777777" w:rsidR="007D59CF" w:rsidRDefault="007D59CF">
      <w:pPr>
        <w:jc w:val="center"/>
        <w:rPr>
          <w:rFonts w:ascii="Arial" w:hAnsi="Arial" w:cs="Arial"/>
          <w:b/>
          <w:sz w:val="20"/>
          <w:szCs w:val="20"/>
        </w:rPr>
      </w:pPr>
    </w:p>
    <w:p w14:paraId="2C5388DE" w14:textId="77777777" w:rsidR="007D59CF" w:rsidRDefault="007D59CF">
      <w:pPr>
        <w:jc w:val="center"/>
        <w:rPr>
          <w:rFonts w:ascii="Arial" w:hAnsi="Arial" w:cs="Arial"/>
          <w:b/>
          <w:sz w:val="20"/>
          <w:szCs w:val="20"/>
        </w:rPr>
      </w:pPr>
    </w:p>
    <w:p w14:paraId="1BB68152" w14:textId="77777777" w:rsidR="007D59CF" w:rsidRDefault="007D59CF">
      <w:pPr>
        <w:jc w:val="center"/>
        <w:rPr>
          <w:rFonts w:ascii="Arial" w:hAnsi="Arial" w:cs="Arial"/>
          <w:b/>
          <w:sz w:val="20"/>
          <w:szCs w:val="20"/>
        </w:rPr>
      </w:pPr>
    </w:p>
    <w:p w14:paraId="438BE401" w14:textId="77777777" w:rsidR="007D59CF" w:rsidRDefault="007D59CF">
      <w:pPr>
        <w:jc w:val="center"/>
        <w:rPr>
          <w:rFonts w:ascii="Arial" w:hAnsi="Arial" w:cs="Arial"/>
          <w:b/>
          <w:sz w:val="20"/>
          <w:szCs w:val="20"/>
        </w:rPr>
      </w:pPr>
    </w:p>
    <w:p w14:paraId="68B6E38F" w14:textId="77777777" w:rsidR="007D59CF" w:rsidRDefault="007D59CF">
      <w:pPr>
        <w:jc w:val="center"/>
        <w:rPr>
          <w:rFonts w:ascii="Arial" w:hAnsi="Arial" w:cs="Arial"/>
          <w:b/>
          <w:sz w:val="20"/>
          <w:szCs w:val="20"/>
        </w:rPr>
      </w:pPr>
    </w:p>
    <w:p w14:paraId="4B44E60D" w14:textId="77777777" w:rsidR="007D59CF" w:rsidRDefault="007D59CF">
      <w:pPr>
        <w:jc w:val="center"/>
        <w:rPr>
          <w:rFonts w:ascii="Arial" w:hAnsi="Arial" w:cs="Arial"/>
          <w:b/>
          <w:sz w:val="20"/>
          <w:szCs w:val="20"/>
        </w:rPr>
      </w:pPr>
    </w:p>
    <w:p w14:paraId="2D3A594A" w14:textId="77777777" w:rsidR="007D59CF" w:rsidRDefault="007D59CF">
      <w:pPr>
        <w:jc w:val="center"/>
        <w:rPr>
          <w:rFonts w:ascii="Arial" w:hAnsi="Arial" w:cs="Arial"/>
          <w:b/>
          <w:sz w:val="20"/>
          <w:szCs w:val="20"/>
        </w:rPr>
      </w:pPr>
    </w:p>
    <w:p w14:paraId="32803A2F" w14:textId="77777777" w:rsidR="007D59CF" w:rsidRDefault="007D59CF">
      <w:pPr>
        <w:jc w:val="center"/>
        <w:rPr>
          <w:rFonts w:ascii="Arial" w:hAnsi="Arial" w:cs="Arial"/>
          <w:b/>
          <w:sz w:val="20"/>
          <w:szCs w:val="20"/>
        </w:rPr>
      </w:pPr>
    </w:p>
    <w:p w14:paraId="7C44EFCB" w14:textId="77777777" w:rsidR="007D59CF" w:rsidRDefault="007D59CF">
      <w:pPr>
        <w:jc w:val="center"/>
        <w:rPr>
          <w:rFonts w:ascii="Arial" w:hAnsi="Arial" w:cs="Arial"/>
          <w:b/>
          <w:sz w:val="20"/>
          <w:szCs w:val="20"/>
        </w:rPr>
      </w:pPr>
    </w:p>
    <w:p w14:paraId="7BB02CF6" w14:textId="77777777" w:rsidR="007D59CF" w:rsidRDefault="007D59CF">
      <w:pPr>
        <w:jc w:val="center"/>
        <w:rPr>
          <w:rFonts w:ascii="Arial" w:hAnsi="Arial" w:cs="Arial"/>
          <w:b/>
          <w:sz w:val="20"/>
          <w:szCs w:val="20"/>
        </w:rPr>
      </w:pPr>
    </w:p>
    <w:p w14:paraId="30B9E110" w14:textId="77777777" w:rsidR="007D59CF" w:rsidRDefault="007D59CF">
      <w:pPr>
        <w:jc w:val="center"/>
        <w:rPr>
          <w:rFonts w:ascii="Arial" w:hAnsi="Arial" w:cs="Arial"/>
          <w:b/>
          <w:sz w:val="20"/>
          <w:szCs w:val="20"/>
        </w:rPr>
      </w:pPr>
    </w:p>
    <w:p w14:paraId="65FBFADA" w14:textId="77777777" w:rsidR="007D59CF" w:rsidRDefault="007D59CF">
      <w:pPr>
        <w:jc w:val="center"/>
        <w:rPr>
          <w:rFonts w:ascii="Arial" w:hAnsi="Arial" w:cs="Arial"/>
          <w:b/>
          <w:sz w:val="20"/>
          <w:szCs w:val="20"/>
        </w:rPr>
      </w:pPr>
    </w:p>
    <w:p w14:paraId="0ED36772" w14:textId="77777777" w:rsidR="007D59CF" w:rsidRDefault="007D59CF">
      <w:pPr>
        <w:jc w:val="center"/>
        <w:rPr>
          <w:rFonts w:ascii="Arial" w:hAnsi="Arial" w:cs="Arial"/>
          <w:b/>
          <w:sz w:val="20"/>
          <w:szCs w:val="20"/>
        </w:rPr>
      </w:pPr>
    </w:p>
    <w:p w14:paraId="5F34499E" w14:textId="77777777" w:rsidR="007D59CF" w:rsidRDefault="007D59CF">
      <w:pPr>
        <w:jc w:val="center"/>
        <w:rPr>
          <w:rFonts w:ascii="Arial" w:hAnsi="Arial" w:cs="Arial"/>
          <w:b/>
          <w:sz w:val="20"/>
          <w:szCs w:val="20"/>
        </w:rPr>
      </w:pPr>
    </w:p>
    <w:p w14:paraId="73F91DFE" w14:textId="77777777" w:rsidR="007D59CF" w:rsidRDefault="007D59CF">
      <w:pPr>
        <w:jc w:val="center"/>
        <w:rPr>
          <w:rFonts w:ascii="Arial" w:hAnsi="Arial" w:cs="Arial"/>
          <w:b/>
          <w:sz w:val="20"/>
          <w:szCs w:val="20"/>
        </w:rPr>
      </w:pPr>
    </w:p>
    <w:p w14:paraId="3700932F" w14:textId="77777777" w:rsidR="007D59CF" w:rsidRDefault="007D59CF">
      <w:pPr>
        <w:jc w:val="center"/>
        <w:rPr>
          <w:rFonts w:ascii="Arial" w:hAnsi="Arial" w:cs="Arial"/>
          <w:b/>
          <w:sz w:val="20"/>
          <w:szCs w:val="20"/>
        </w:rPr>
      </w:pPr>
    </w:p>
    <w:p w14:paraId="2C1B39EF" w14:textId="77777777" w:rsidR="007D59CF" w:rsidRDefault="007D59CF">
      <w:pPr>
        <w:jc w:val="center"/>
        <w:rPr>
          <w:rFonts w:ascii="Arial" w:hAnsi="Arial" w:cs="Arial"/>
          <w:b/>
          <w:sz w:val="20"/>
          <w:szCs w:val="20"/>
        </w:rPr>
      </w:pPr>
    </w:p>
    <w:p w14:paraId="2B8A40B8" w14:textId="77777777" w:rsidR="007D59CF" w:rsidRDefault="007D59CF">
      <w:pPr>
        <w:jc w:val="center"/>
        <w:rPr>
          <w:rFonts w:ascii="Arial" w:hAnsi="Arial" w:cs="Arial"/>
          <w:b/>
          <w:sz w:val="20"/>
          <w:szCs w:val="20"/>
        </w:rPr>
      </w:pPr>
    </w:p>
    <w:p w14:paraId="71E1A3D7" w14:textId="77777777" w:rsidR="007D59CF" w:rsidRDefault="007D59CF">
      <w:pPr>
        <w:jc w:val="center"/>
        <w:rPr>
          <w:rFonts w:ascii="Arial" w:hAnsi="Arial" w:cs="Arial"/>
          <w:b/>
          <w:sz w:val="20"/>
          <w:szCs w:val="20"/>
        </w:rPr>
      </w:pPr>
    </w:p>
    <w:p w14:paraId="78575681" w14:textId="77777777" w:rsidR="007D59CF" w:rsidRDefault="007D59CF">
      <w:pPr>
        <w:jc w:val="center"/>
        <w:rPr>
          <w:rFonts w:ascii="Arial" w:hAnsi="Arial" w:cs="Arial"/>
          <w:b/>
          <w:sz w:val="20"/>
          <w:szCs w:val="20"/>
        </w:rPr>
      </w:pPr>
    </w:p>
    <w:p w14:paraId="499E862D" w14:textId="77777777" w:rsidR="007D59CF" w:rsidRDefault="007D59CF">
      <w:pPr>
        <w:jc w:val="center"/>
        <w:rPr>
          <w:rFonts w:ascii="Arial" w:hAnsi="Arial" w:cs="Arial"/>
          <w:b/>
          <w:sz w:val="20"/>
          <w:szCs w:val="20"/>
        </w:rPr>
      </w:pPr>
    </w:p>
    <w:p w14:paraId="618E5B2A" w14:textId="77777777" w:rsidR="007D59CF" w:rsidRDefault="00295E71">
      <w:pPr>
        <w:jc w:val="center"/>
        <w:rPr>
          <w:rFonts w:ascii="Arial" w:hAnsi="Arial" w:cs="Arial"/>
          <w:b/>
          <w:sz w:val="20"/>
          <w:szCs w:val="20"/>
        </w:rPr>
      </w:pPr>
      <w:r>
        <w:rPr>
          <w:rFonts w:ascii="Arial" w:hAnsi="Arial" w:cs="Arial"/>
          <w:b/>
          <w:sz w:val="20"/>
          <w:szCs w:val="20"/>
          <w:lang w:val="uk-UA"/>
        </w:rPr>
        <w:t>Додаток №1 від ##CONTRACTDATE##</w:t>
      </w:r>
    </w:p>
    <w:p w14:paraId="2D4C4CE6" w14:textId="77777777" w:rsidR="007D59CF" w:rsidRDefault="00295E71">
      <w:pPr>
        <w:jc w:val="center"/>
        <w:rPr>
          <w:rFonts w:ascii="Arial" w:hAnsi="Arial" w:cs="Arial"/>
          <w:b/>
          <w:sz w:val="20"/>
          <w:szCs w:val="20"/>
          <w:lang w:val="en-US"/>
        </w:rPr>
      </w:pPr>
      <w:r>
        <w:rPr>
          <w:rFonts w:ascii="Arial" w:hAnsi="Arial" w:cs="Arial"/>
          <w:b/>
          <w:sz w:val="20"/>
          <w:szCs w:val="20"/>
          <w:lang w:val="uk-UA"/>
        </w:rPr>
        <w:t>до Договору №</w:t>
      </w:r>
      <w:r>
        <w:rPr>
          <w:rFonts w:ascii="Arial" w:hAnsi="Arial" w:cs="Arial"/>
          <w:b/>
          <w:sz w:val="20"/>
          <w:szCs w:val="20"/>
          <w:lang w:val="en-US"/>
        </w:rPr>
        <w:t>##CONTRACTNUM##</w:t>
      </w:r>
      <w:r>
        <w:rPr>
          <w:rFonts w:ascii="Arial" w:hAnsi="Arial" w:cs="Arial"/>
          <w:b/>
          <w:sz w:val="20"/>
          <w:szCs w:val="20"/>
          <w:lang w:val="uk-UA"/>
        </w:rPr>
        <w:t xml:space="preserve"> від ##CONTRACTDATE##</w:t>
      </w:r>
    </w:p>
    <w:p w14:paraId="632EE9F2" w14:textId="77777777" w:rsidR="007D59CF" w:rsidRDefault="007D59CF">
      <w:pPr>
        <w:jc w:val="both"/>
        <w:rPr>
          <w:rFonts w:ascii="Arial" w:hAnsi="Arial" w:cs="Arial"/>
          <w:b/>
          <w:sz w:val="20"/>
          <w:szCs w:val="20"/>
          <w:lang w:val="uk-UA"/>
        </w:rPr>
      </w:pPr>
    </w:p>
    <w:p w14:paraId="19D1D351" w14:textId="77777777" w:rsidR="007D59CF" w:rsidRDefault="00295E71">
      <w:pPr>
        <w:jc w:val="both"/>
        <w:rPr>
          <w:rFonts w:ascii="Arial" w:hAnsi="Arial" w:cs="Arial"/>
          <w:b/>
          <w:sz w:val="20"/>
          <w:szCs w:val="20"/>
          <w:lang w:val="uk-UA"/>
        </w:rPr>
      </w:pPr>
      <w:r>
        <w:rPr>
          <w:rFonts w:ascii="Arial" w:hAnsi="Arial" w:cs="Arial"/>
          <w:b/>
          <w:sz w:val="20"/>
          <w:szCs w:val="20"/>
          <w:lang w:val="uk-UA"/>
        </w:rPr>
        <w:t>Загальні умови та положення DTEL-IX</w:t>
      </w:r>
    </w:p>
    <w:p w14:paraId="21A47B35" w14:textId="77777777" w:rsidR="007D59CF" w:rsidRDefault="00295E71">
      <w:pPr>
        <w:jc w:val="both"/>
        <w:rPr>
          <w:rFonts w:ascii="Arial" w:hAnsi="Arial" w:cs="Arial"/>
          <w:b/>
          <w:sz w:val="20"/>
          <w:szCs w:val="20"/>
          <w:lang w:val="uk-UA"/>
        </w:rPr>
      </w:pPr>
      <w:r>
        <w:rPr>
          <w:rFonts w:ascii="Arial" w:hAnsi="Arial" w:cs="Arial"/>
          <w:b/>
          <w:sz w:val="20"/>
          <w:szCs w:val="20"/>
          <w:lang w:val="uk-UA"/>
        </w:rPr>
        <w:t>1.  Застосування умов і положень</w:t>
      </w:r>
    </w:p>
    <w:p w14:paraId="3E175D3F" w14:textId="77777777" w:rsidR="007D59CF" w:rsidRDefault="00295E71">
      <w:pPr>
        <w:jc w:val="both"/>
        <w:rPr>
          <w:rFonts w:ascii="Arial" w:hAnsi="Arial" w:cs="Arial"/>
          <w:sz w:val="20"/>
          <w:szCs w:val="20"/>
          <w:lang w:val="uk-UA"/>
        </w:rPr>
      </w:pPr>
      <w:r>
        <w:rPr>
          <w:rFonts w:ascii="Arial" w:hAnsi="Arial" w:cs="Arial"/>
          <w:sz w:val="20"/>
          <w:szCs w:val="20"/>
          <w:lang w:val="uk-UA"/>
        </w:rPr>
        <w:lastRenderedPageBreak/>
        <w:t>1.1  DTEL-IX та Замовник при одночасному згадуванні в Договорі називаються Сторони.</w:t>
      </w:r>
    </w:p>
    <w:p w14:paraId="21610E2F"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1.2  Договірні відносини, пов’язані з усіма Послугами, які надає компанія DTEL-IX (надалі Послуги), базуються виключно на умовах і положеннях Договору та Додатків до нього. </w:t>
      </w:r>
    </w:p>
    <w:p w14:paraId="2369E1D0"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1.3 Договір та Додатки до нього набувають чинності тільки після їх підписання з боку DTEL-IX та з боку Замовника. </w:t>
      </w:r>
    </w:p>
    <w:p w14:paraId="3008C001"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1.4 Будь-яке листування, повідомлення та обмін інформацією на умовах даного Договору може здійснюватись Сторонами у будь-який доступний та зручний спосіб (електронними листами, факсом тощо), але з обов’язковим подальшим направленням письмового оригіналу документа на поштову адресу Сторони з підтвердженням про отримання такого листа (кур’єрська доставка, рекомендовані листи тощо). </w:t>
      </w:r>
    </w:p>
    <w:p w14:paraId="5ABABF3A"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1.5 Всі зміни та доповнення до даного Договору можуть бути внесені Сторонами виключно шляхом письмового укладання додаткової угоди.  </w:t>
      </w:r>
    </w:p>
    <w:p w14:paraId="4946FE3E" w14:textId="77777777" w:rsidR="007D59CF" w:rsidRDefault="00295E71">
      <w:pPr>
        <w:jc w:val="both"/>
      </w:pPr>
      <w:r>
        <w:rPr>
          <w:rFonts w:ascii="Arial" w:hAnsi="Arial" w:cs="Arial"/>
          <w:b/>
          <w:sz w:val="20"/>
          <w:szCs w:val="20"/>
          <w:lang w:val="uk-UA"/>
        </w:rPr>
        <w:t>2.  Термін дії, припинення договору</w:t>
      </w:r>
    </w:p>
    <w:p w14:paraId="43947920"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2.1  Даний Договір та Додатки до нього укладено строком на 1 (один) рік, що становить 12 (дванадцять) місяців, якщо інше окремо не узгоджено в додаткових умовах користування. Строк Договору та Додатків до нього продовжуються на наступний календарний рік, якщо жодна зі Сторін письмово не повідомить іншу Сторону про своє бажання припинити дію Договору за 3 (три) календарні місяці до завершення строку Договору. </w:t>
      </w:r>
    </w:p>
    <w:p w14:paraId="31F789FB" w14:textId="77777777" w:rsidR="007D59CF" w:rsidRDefault="00295E71">
      <w:pPr>
        <w:jc w:val="both"/>
        <w:rPr>
          <w:rFonts w:ascii="Arial" w:hAnsi="Arial" w:cs="Arial"/>
          <w:sz w:val="20"/>
          <w:szCs w:val="20"/>
          <w:lang w:val="uk-UA"/>
        </w:rPr>
      </w:pPr>
      <w:r>
        <w:rPr>
          <w:rFonts w:ascii="Arial" w:hAnsi="Arial" w:cs="Arial"/>
          <w:sz w:val="20"/>
          <w:szCs w:val="20"/>
          <w:lang w:val="uk-UA"/>
        </w:rPr>
        <w:t>2.2 DTEL-IX має право достроково в односторонньому порядку розірвати Договір та припинити дію всіх Додатків до нього, якщо Замовник неодноразово порушує свої договірні зобов’язання, у тому числі ті, що викладені в статті 5 цього Додатку (Обов’язки Замовника) та/або не усуває порушення протягом зазначеного в повідомленні про порушення періоду часу; не сплачує за Послуги 2 (два) розрахункові місяці поспіль. В цьому разі Договір припиняється з дати, зазначеної в повідомленні про розірвання Договору.</w:t>
      </w:r>
    </w:p>
    <w:p w14:paraId="0075355C" w14:textId="77777777" w:rsidR="007D59CF" w:rsidRDefault="00295E71">
      <w:pPr>
        <w:jc w:val="both"/>
        <w:rPr>
          <w:rFonts w:ascii="Arial" w:hAnsi="Arial" w:cs="Arial"/>
          <w:sz w:val="20"/>
          <w:szCs w:val="20"/>
          <w:lang w:val="uk-UA"/>
        </w:rPr>
      </w:pPr>
      <w:r>
        <w:rPr>
          <w:rFonts w:ascii="Arial" w:hAnsi="Arial" w:cs="Arial"/>
          <w:sz w:val="20"/>
          <w:szCs w:val="20"/>
          <w:lang w:val="uk-UA"/>
        </w:rPr>
        <w:t>2.3 DTEL-IX має право достроково розірвати в односторонньому порядку цей Договір та всі Додатки до нього, якщо DTEL-IX більше не може забезпечити обумовлені цим Договором Послуги належної якості внаслідок фундаментальної зміни юридичних або технічних стандартів телекомунікаційних мереж, технологій тощо, у тому числі змін у законодавстві України. В цьому випадку DTEL-IX повідомляє Замовника про розірвання Договору та усіх Додатків за 2 (два) календарних місяця, якщо обумовлені наслідки не настануть раніше.</w:t>
      </w:r>
    </w:p>
    <w:p w14:paraId="2B8CAF5D"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2.4. В разі юридично обґрунтованого розірвання Договору з ініціативи DTEL-IX, включаючи розірвання цього Договору згідно п.7.3 цього Додатку, DTEL-IX у майбутньому має право відмовити Замовнику в укладанні нових договорів із DTEL-IX, навіть в разі повної або часткової зміни назви, форми власності, власника та керівників компанії Замовника. </w:t>
      </w:r>
    </w:p>
    <w:p w14:paraId="4F304B51"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2.5. </w:t>
      </w:r>
      <w:bookmarkStart w:id="4" w:name="result_box2"/>
      <w:bookmarkEnd w:id="4"/>
      <w:r>
        <w:rPr>
          <w:rFonts w:ascii="Arial" w:hAnsi="Arial" w:cs="Arial"/>
          <w:sz w:val="20"/>
          <w:szCs w:val="20"/>
          <w:lang w:val="uk-UA"/>
        </w:rPr>
        <w:t xml:space="preserve">Незважаючи на положення п.п. 2.1. та 2.2. Замовник має право на дострокове розірвання Договору і всіх Додатків до нього в односторонньому порядку за умови письмового повідомлення DTEL-IX за 1 (один) календарний місяць до дня розірвання договору. </w:t>
      </w:r>
    </w:p>
    <w:p w14:paraId="0AC6412D" w14:textId="77777777" w:rsidR="007D59CF" w:rsidRDefault="00295E71">
      <w:pPr>
        <w:jc w:val="both"/>
        <w:rPr>
          <w:rFonts w:ascii="Arial" w:hAnsi="Arial" w:cs="Arial"/>
          <w:sz w:val="20"/>
          <w:szCs w:val="20"/>
          <w:lang w:val="uk-UA"/>
        </w:rPr>
      </w:pPr>
      <w:r>
        <w:rPr>
          <w:rFonts w:ascii="Arial" w:hAnsi="Arial" w:cs="Arial"/>
          <w:sz w:val="20"/>
          <w:szCs w:val="20"/>
          <w:lang w:val="uk-UA"/>
        </w:rPr>
        <w:t>2.6. Даний Договір може бути достроково розірваний за згодою Сторін в узгоджений Сторонами термін за умови проведення повних взаєморозрахунків та виконання всіх фінансових зобов'язань одна перед одною з дотриманням умов цього Договору та вимог законодавства України.</w:t>
      </w:r>
    </w:p>
    <w:p w14:paraId="72BF15F0" w14:textId="77777777" w:rsidR="007D59CF" w:rsidRDefault="00295E71">
      <w:pPr>
        <w:jc w:val="both"/>
        <w:rPr>
          <w:rFonts w:ascii="Arial" w:hAnsi="Arial" w:cs="Arial"/>
          <w:b/>
          <w:sz w:val="20"/>
          <w:szCs w:val="20"/>
        </w:rPr>
      </w:pPr>
      <w:r>
        <w:rPr>
          <w:rFonts w:ascii="Arial" w:hAnsi="Arial" w:cs="Arial"/>
          <w:b/>
          <w:sz w:val="20"/>
          <w:szCs w:val="20"/>
          <w:lang w:val="uk-UA"/>
        </w:rPr>
        <w:t xml:space="preserve">3.  Обсяг послуг, права та обов’язки </w:t>
      </w:r>
      <w:r>
        <w:rPr>
          <w:rFonts w:ascii="Arial" w:hAnsi="Arial" w:cs="Arial"/>
          <w:b/>
          <w:sz w:val="20"/>
          <w:szCs w:val="20"/>
          <w:lang w:val="en-US"/>
        </w:rPr>
        <w:t>DTEL</w:t>
      </w:r>
      <w:r>
        <w:rPr>
          <w:rFonts w:ascii="Arial" w:hAnsi="Arial" w:cs="Arial"/>
          <w:b/>
          <w:sz w:val="20"/>
          <w:szCs w:val="20"/>
        </w:rPr>
        <w:t>-</w:t>
      </w:r>
      <w:r>
        <w:rPr>
          <w:rFonts w:ascii="Arial" w:hAnsi="Arial" w:cs="Arial"/>
          <w:b/>
          <w:sz w:val="20"/>
          <w:szCs w:val="20"/>
          <w:lang w:val="en-US"/>
        </w:rPr>
        <w:t>IX</w:t>
      </w:r>
    </w:p>
    <w:p w14:paraId="27B99A0A"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3.1  Послуги DTEL-IX визначаються Договором і Додатками, що укладаються між Сторонами та становлять цілісний документ. </w:t>
      </w:r>
    </w:p>
    <w:p w14:paraId="1657433C" w14:textId="77777777" w:rsidR="007D59CF" w:rsidRDefault="00295E71">
      <w:pPr>
        <w:jc w:val="both"/>
        <w:rPr>
          <w:lang w:val="uk-UA"/>
        </w:rPr>
      </w:pPr>
      <w:r>
        <w:rPr>
          <w:rFonts w:ascii="Arial" w:hAnsi="Arial" w:cs="Arial"/>
          <w:sz w:val="20"/>
          <w:szCs w:val="20"/>
          <w:lang w:val="uk-UA"/>
        </w:rPr>
        <w:t>3.2 Відомості про замовлені Послуги, що надаються Замовнику за Договором, визначаються в окремих Додатках (Замовленнях) до нього. Ці Замовлення містять відомості про кількість та якість Послуг, строк надання, ціну замовлених Послуг та інші важливі відомості і додаткові істотні умови Договору.</w:t>
      </w:r>
    </w:p>
    <w:p w14:paraId="2CBB00DB" w14:textId="77777777" w:rsidR="007D59CF" w:rsidRDefault="00295E71">
      <w:pPr>
        <w:jc w:val="both"/>
        <w:rPr>
          <w:rFonts w:ascii="Arial" w:hAnsi="Arial" w:cs="Arial"/>
          <w:sz w:val="20"/>
          <w:szCs w:val="20"/>
          <w:lang w:val="uk-UA"/>
        </w:rPr>
      </w:pPr>
      <w:r>
        <w:rPr>
          <w:rFonts w:ascii="Arial" w:hAnsi="Arial" w:cs="Arial"/>
          <w:sz w:val="20"/>
          <w:szCs w:val="20"/>
          <w:lang w:val="uk-UA"/>
        </w:rPr>
        <w:t>3.3  DTEL-IX залишає за собою право змінювати, розширювати обсяг Послуг, вносити покращення в разі, якщо цього вимагають змінені технічні умови, застосовувати технологічні обмеження в користування Послугами за умови, якщо такі зміни не зменшують об’єм Послуг або не мають негативного впливу на передбачену Договором функціональність Послуг.</w:t>
      </w:r>
    </w:p>
    <w:p w14:paraId="1D1CA3E8" w14:textId="77777777" w:rsidR="007D59CF" w:rsidRDefault="007D59CF">
      <w:pPr>
        <w:jc w:val="both"/>
        <w:rPr>
          <w:rFonts w:ascii="Arial" w:hAnsi="Arial" w:cs="Arial"/>
          <w:sz w:val="20"/>
          <w:szCs w:val="20"/>
          <w:lang w:val="uk-UA"/>
        </w:rPr>
      </w:pPr>
    </w:p>
    <w:p w14:paraId="6EC8C6A8" w14:textId="77777777" w:rsidR="007D59CF" w:rsidRDefault="00295E71">
      <w:pPr>
        <w:jc w:val="both"/>
        <w:rPr>
          <w:rFonts w:ascii="Arial" w:hAnsi="Arial" w:cs="Arial"/>
          <w:b/>
          <w:sz w:val="20"/>
          <w:szCs w:val="20"/>
          <w:lang w:val="uk-UA"/>
        </w:rPr>
      </w:pPr>
      <w:r>
        <w:rPr>
          <w:rFonts w:ascii="Arial" w:hAnsi="Arial" w:cs="Arial"/>
          <w:b/>
          <w:sz w:val="20"/>
          <w:szCs w:val="20"/>
          <w:lang w:val="uk-UA"/>
        </w:rPr>
        <w:t>4.  Недоступність Послуг. Роботи з технічного обслуговування</w:t>
      </w:r>
    </w:p>
    <w:p w14:paraId="277A10E5" w14:textId="77777777" w:rsidR="007D59CF" w:rsidRDefault="00295E71">
      <w:pPr>
        <w:jc w:val="both"/>
        <w:rPr>
          <w:lang w:val="uk-UA"/>
        </w:rPr>
      </w:pPr>
      <w:r>
        <w:rPr>
          <w:rFonts w:ascii="Arial" w:hAnsi="Arial" w:cs="Arial"/>
          <w:sz w:val="20"/>
          <w:szCs w:val="20"/>
          <w:lang w:val="uk-UA"/>
        </w:rPr>
        <w:t xml:space="preserve">4.1  Якщо DTEL-IX не дотримується рівня обслуговування, визначеного умовами Договору та Додатком №2 «Опис послуг та угода про рівень обслуговування», Замовник має право на перерахунок вартості послуг в розмірі фактичної вартості недоотриманої Послуги за весь період такого недоотримання. </w:t>
      </w:r>
    </w:p>
    <w:p w14:paraId="10E6F065" w14:textId="77777777" w:rsidR="007D59CF" w:rsidRDefault="00295E71">
      <w:pPr>
        <w:jc w:val="both"/>
        <w:rPr>
          <w:rFonts w:ascii="Arial" w:hAnsi="Arial" w:cs="Arial"/>
          <w:sz w:val="20"/>
          <w:szCs w:val="20"/>
          <w:lang w:val="uk-UA"/>
        </w:rPr>
      </w:pPr>
      <w:r>
        <w:rPr>
          <w:rFonts w:ascii="Arial" w:hAnsi="Arial" w:cs="Arial"/>
          <w:sz w:val="20"/>
          <w:szCs w:val="20"/>
          <w:lang w:val="uk-UA"/>
        </w:rPr>
        <w:t>4.2  Сума перерахунку за один випадок недоступності Послуги не може перевищувати розміру місячної плати за таку Послугу, а в сукупності за рік максимальна сума перерахунку не може перевищувати трьох розмірів місячної плати.</w:t>
      </w:r>
    </w:p>
    <w:p w14:paraId="06A105F2"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4.3 Замовник повинен повідомити про обґрунтовані претензії щодо недотримання рівня обслуговування протягом 4 (чотирьох) календарних тижнів з початку недоотримання Послуг. За результатами розгляду претензії DTEL-IX відшкодовує Замовнику недоступність Послуги шляхом перерахунку вартості Послуг у наступному розрахунковому періоді. </w:t>
      </w:r>
    </w:p>
    <w:p w14:paraId="6A6DD1AE" w14:textId="77777777" w:rsidR="007D59CF" w:rsidRDefault="00295E71">
      <w:pPr>
        <w:jc w:val="both"/>
      </w:pPr>
      <w:r>
        <w:rPr>
          <w:rFonts w:ascii="Arial" w:hAnsi="Arial" w:cs="Arial"/>
          <w:sz w:val="20"/>
          <w:szCs w:val="20"/>
          <w:lang w:val="uk-UA"/>
        </w:rPr>
        <w:t>4.4 Час, необхідний на виконання робіт із технічного обслуговування та/або ремонту обладнання DTEL-IX не враховується під час визначення періоду простою.</w:t>
      </w:r>
    </w:p>
    <w:p w14:paraId="1211E5F7" w14:textId="77777777" w:rsidR="007D59CF" w:rsidRDefault="00295E71">
      <w:pPr>
        <w:jc w:val="both"/>
      </w:pPr>
      <w:r>
        <w:rPr>
          <w:rFonts w:ascii="Arial" w:hAnsi="Arial" w:cs="Arial"/>
          <w:sz w:val="20"/>
          <w:szCs w:val="20"/>
          <w:lang w:val="uk-UA"/>
        </w:rPr>
        <w:lastRenderedPageBreak/>
        <w:t>4.</w:t>
      </w:r>
      <w:r>
        <w:rPr>
          <w:rFonts w:ascii="Arial" w:hAnsi="Arial" w:cs="Arial"/>
          <w:sz w:val="20"/>
          <w:szCs w:val="20"/>
        </w:rPr>
        <w:t>5</w:t>
      </w:r>
      <w:r>
        <w:rPr>
          <w:rFonts w:ascii="Arial" w:hAnsi="Arial" w:cs="Arial"/>
          <w:sz w:val="20"/>
          <w:szCs w:val="20"/>
          <w:lang w:val="uk-UA"/>
        </w:rPr>
        <w:t xml:space="preserve">  </w:t>
      </w:r>
      <w:r>
        <w:rPr>
          <w:rFonts w:ascii="Arial" w:hAnsi="Arial" w:cs="Arial"/>
          <w:color w:val="000000"/>
          <w:sz w:val="20"/>
          <w:szCs w:val="20"/>
          <w:lang w:val="uk-UA"/>
        </w:rPr>
        <w:t xml:space="preserve">Період робіт із технічного обслуговування, яке проводить DTEL-IX, становить з 03.00 години до 07.00 години. </w:t>
      </w:r>
      <w:r>
        <w:rPr>
          <w:rFonts w:ascii="Arial" w:hAnsi="Arial" w:cs="Arial"/>
          <w:sz w:val="20"/>
          <w:szCs w:val="20"/>
          <w:lang w:val="uk-UA"/>
        </w:rPr>
        <w:t xml:space="preserve">Якщо передбачається, що заходи з технічного обслуговування або ремонту призведуть до перерви в наданні Послуг, DTEL-IX повідомляє про це Замовника щонайменше за 3 (три) робочі дні до проведення відповідного заходу. </w:t>
      </w:r>
    </w:p>
    <w:p w14:paraId="53B001D5" w14:textId="77777777" w:rsidR="007D59CF" w:rsidRDefault="007D59CF">
      <w:pPr>
        <w:jc w:val="both"/>
        <w:rPr>
          <w:rFonts w:ascii="Arial" w:hAnsi="Arial" w:cs="Arial"/>
          <w:b/>
          <w:sz w:val="20"/>
          <w:szCs w:val="20"/>
          <w:lang w:val="uk-UA"/>
        </w:rPr>
      </w:pPr>
    </w:p>
    <w:p w14:paraId="22431EB3" w14:textId="77777777" w:rsidR="007D59CF" w:rsidRDefault="00295E71">
      <w:pPr>
        <w:jc w:val="both"/>
        <w:rPr>
          <w:rFonts w:ascii="Arial" w:hAnsi="Arial" w:cs="Arial"/>
          <w:b/>
          <w:sz w:val="20"/>
          <w:szCs w:val="20"/>
          <w:lang w:val="uk-UA"/>
        </w:rPr>
      </w:pPr>
      <w:r>
        <w:rPr>
          <w:rFonts w:ascii="Arial" w:hAnsi="Arial" w:cs="Arial"/>
          <w:b/>
          <w:sz w:val="20"/>
          <w:szCs w:val="20"/>
        </w:rPr>
        <w:t>5</w:t>
      </w:r>
      <w:r>
        <w:rPr>
          <w:rFonts w:ascii="Arial" w:hAnsi="Arial" w:cs="Arial"/>
          <w:b/>
          <w:sz w:val="20"/>
          <w:szCs w:val="20"/>
          <w:lang w:val="uk-UA"/>
        </w:rPr>
        <w:t>.  Обов’язки Замовника</w:t>
      </w:r>
    </w:p>
    <w:p w14:paraId="03FD7619" w14:textId="77777777" w:rsidR="007D59CF" w:rsidRDefault="00295E71">
      <w:pPr>
        <w:jc w:val="both"/>
        <w:rPr>
          <w:rFonts w:ascii="Arial" w:hAnsi="Arial" w:cs="Arial"/>
          <w:sz w:val="20"/>
          <w:szCs w:val="20"/>
          <w:lang w:val="uk-UA"/>
        </w:rPr>
      </w:pPr>
      <w:r>
        <w:rPr>
          <w:rFonts w:ascii="Arial" w:hAnsi="Arial" w:cs="Arial"/>
          <w:sz w:val="20"/>
          <w:szCs w:val="20"/>
          <w:lang w:val="uk-UA"/>
        </w:rPr>
        <w:t>Замовник зобов’язаний належним чином використовувати Послуги, які надає DTEL-IX,зокрема:</w:t>
      </w:r>
    </w:p>
    <w:p w14:paraId="2DA851FC" w14:textId="77777777" w:rsidR="007D59CF" w:rsidRDefault="00295E71">
      <w:pPr>
        <w:jc w:val="both"/>
        <w:rPr>
          <w:rFonts w:ascii="Arial" w:hAnsi="Arial" w:cs="Arial"/>
          <w:sz w:val="20"/>
          <w:szCs w:val="20"/>
          <w:lang w:val="uk-UA"/>
        </w:rPr>
      </w:pPr>
      <w:r>
        <w:rPr>
          <w:rFonts w:ascii="Arial" w:hAnsi="Arial" w:cs="Arial"/>
          <w:sz w:val="20"/>
          <w:szCs w:val="20"/>
        </w:rPr>
        <w:t>5</w:t>
      </w:r>
      <w:r>
        <w:rPr>
          <w:rFonts w:ascii="Arial" w:hAnsi="Arial" w:cs="Arial"/>
          <w:sz w:val="20"/>
          <w:szCs w:val="20"/>
          <w:lang w:val="uk-UA"/>
        </w:rPr>
        <w:t>.1  своєчасно сплачувати погоджену плату, визначену умовами цього Договору та Додатків до нього, підписувати та повертати DTEL-IX акти наданих послуг/виконаних робіт у встановлені цим Договором строки;</w:t>
      </w:r>
    </w:p>
    <w:p w14:paraId="2D5DED2A" w14:textId="77777777" w:rsidR="007D59CF" w:rsidRDefault="00295E71">
      <w:pPr>
        <w:jc w:val="both"/>
        <w:rPr>
          <w:rFonts w:ascii="Arial" w:hAnsi="Arial" w:cs="Arial"/>
          <w:sz w:val="20"/>
          <w:szCs w:val="20"/>
          <w:lang w:val="uk-UA"/>
        </w:rPr>
      </w:pPr>
      <w:r>
        <w:rPr>
          <w:rFonts w:ascii="Arial" w:hAnsi="Arial" w:cs="Arial"/>
          <w:sz w:val="20"/>
          <w:szCs w:val="20"/>
          <w:lang w:val="uk-UA"/>
        </w:rPr>
        <w:t>5.2 дозволяти DTEL-IX встановлювати технічне обладнання, якщо це необхідно для надання та використання Послуг, і якщо встановлення такого обладнання не виконує Замовник (у тому числі надання всієї інформації, необхідної для надання Послуги з боку DTEL-IX);</w:t>
      </w:r>
    </w:p>
    <w:p w14:paraId="07603C14" w14:textId="77777777" w:rsidR="007D59CF" w:rsidRDefault="00295E71">
      <w:pPr>
        <w:jc w:val="both"/>
        <w:rPr>
          <w:rFonts w:ascii="Arial" w:hAnsi="Arial" w:cs="Arial"/>
          <w:sz w:val="20"/>
          <w:szCs w:val="20"/>
          <w:lang w:val="uk-UA"/>
        </w:rPr>
      </w:pPr>
      <w:r>
        <w:rPr>
          <w:rFonts w:ascii="Arial" w:hAnsi="Arial" w:cs="Arial"/>
          <w:sz w:val="20"/>
          <w:szCs w:val="20"/>
        </w:rPr>
        <w:t>5</w:t>
      </w:r>
      <w:r>
        <w:rPr>
          <w:rFonts w:ascii="Arial" w:hAnsi="Arial" w:cs="Arial"/>
          <w:sz w:val="20"/>
          <w:szCs w:val="20"/>
          <w:lang w:val="uk-UA"/>
        </w:rPr>
        <w:t>.3  повідомляти на вимогу DTEL-IX про те, яке технічне обладнання використовується для отримання Послуг;</w:t>
      </w:r>
    </w:p>
    <w:p w14:paraId="11ED7A40" w14:textId="77777777" w:rsidR="007D59CF" w:rsidRDefault="00295E71">
      <w:pPr>
        <w:jc w:val="both"/>
        <w:rPr>
          <w:rFonts w:ascii="Arial" w:hAnsi="Arial" w:cs="Arial"/>
          <w:sz w:val="20"/>
          <w:szCs w:val="20"/>
          <w:lang w:val="uk-UA"/>
        </w:rPr>
      </w:pPr>
      <w:r>
        <w:rPr>
          <w:rFonts w:ascii="Arial" w:hAnsi="Arial" w:cs="Arial"/>
          <w:sz w:val="20"/>
          <w:szCs w:val="20"/>
        </w:rPr>
        <w:t>5</w:t>
      </w:r>
      <w:r>
        <w:rPr>
          <w:rFonts w:ascii="Arial" w:hAnsi="Arial" w:cs="Arial"/>
          <w:sz w:val="20"/>
          <w:szCs w:val="20"/>
          <w:lang w:val="uk-UA"/>
        </w:rPr>
        <w:t xml:space="preserve">.4 не використовувати Послуги з метою вчинення протиправних та незаконних дій, уникати незаконних дій за допомогою використання Послуг, що надає DTEL-IX; </w:t>
      </w:r>
    </w:p>
    <w:p w14:paraId="5E779874" w14:textId="77777777" w:rsidR="007D59CF" w:rsidRDefault="00295E71">
      <w:pPr>
        <w:jc w:val="both"/>
        <w:rPr>
          <w:rFonts w:ascii="Arial" w:hAnsi="Arial" w:cs="Arial"/>
          <w:sz w:val="20"/>
          <w:szCs w:val="20"/>
          <w:lang w:val="uk-UA"/>
        </w:rPr>
      </w:pPr>
      <w:r>
        <w:rPr>
          <w:rFonts w:ascii="Arial" w:hAnsi="Arial" w:cs="Arial"/>
          <w:sz w:val="20"/>
          <w:szCs w:val="20"/>
          <w:lang w:val="uk-UA"/>
        </w:rPr>
        <w:t>5.5 дотримуватись положень національного та міжнародного законодавства, що стосуються інформації, її передачі та захисту;</w:t>
      </w:r>
    </w:p>
    <w:p w14:paraId="2D20849D" w14:textId="77777777" w:rsidR="007D59CF" w:rsidRDefault="00295E71">
      <w:pPr>
        <w:jc w:val="both"/>
        <w:rPr>
          <w:rFonts w:ascii="Arial" w:hAnsi="Arial" w:cs="Arial"/>
          <w:sz w:val="20"/>
          <w:szCs w:val="20"/>
          <w:lang w:val="uk-UA"/>
        </w:rPr>
      </w:pPr>
      <w:r>
        <w:rPr>
          <w:rFonts w:ascii="Arial" w:hAnsi="Arial" w:cs="Arial"/>
          <w:sz w:val="20"/>
          <w:szCs w:val="20"/>
          <w:lang w:val="uk-UA"/>
        </w:rPr>
        <w:t>5.6 негайно повідомляти DTEL-IX про будь-які скарги, дефекти або збитки, які можуть виникнути у зв’язку з отриманням Послуг, які надає DTEL-IX;</w:t>
      </w:r>
    </w:p>
    <w:p w14:paraId="538C5925" w14:textId="77777777" w:rsidR="007D59CF" w:rsidRDefault="00295E71">
      <w:pPr>
        <w:jc w:val="both"/>
        <w:rPr>
          <w:rFonts w:ascii="Arial" w:hAnsi="Arial" w:cs="Arial"/>
          <w:sz w:val="20"/>
          <w:szCs w:val="20"/>
          <w:lang w:val="uk-UA"/>
        </w:rPr>
      </w:pPr>
      <w:r>
        <w:rPr>
          <w:rFonts w:ascii="Arial" w:hAnsi="Arial" w:cs="Arial"/>
          <w:sz w:val="20"/>
          <w:szCs w:val="20"/>
          <w:lang w:val="uk-UA"/>
        </w:rPr>
        <w:t>5.</w:t>
      </w:r>
      <w:r>
        <w:rPr>
          <w:rFonts w:ascii="Arial" w:hAnsi="Arial" w:cs="Arial"/>
          <w:sz w:val="20"/>
          <w:szCs w:val="20"/>
        </w:rPr>
        <w:t>7</w:t>
      </w:r>
      <w:r>
        <w:rPr>
          <w:rFonts w:ascii="Arial" w:hAnsi="Arial" w:cs="Arial"/>
          <w:sz w:val="20"/>
          <w:szCs w:val="20"/>
          <w:lang w:val="uk-UA"/>
        </w:rPr>
        <w:t xml:space="preserve"> не переуступати права та обов’язки за цим Договором. </w:t>
      </w:r>
    </w:p>
    <w:p w14:paraId="4A44BFAD" w14:textId="77777777" w:rsidR="007D59CF" w:rsidRDefault="00295E71">
      <w:pPr>
        <w:tabs>
          <w:tab w:val="left" w:pos="945"/>
        </w:tabs>
        <w:jc w:val="both"/>
        <w:rPr>
          <w:rFonts w:ascii="Arial" w:eastAsia="Arial" w:hAnsi="Arial" w:cs="Arial"/>
          <w:sz w:val="20"/>
          <w:szCs w:val="20"/>
          <w:lang w:val="uk-UA"/>
        </w:rPr>
      </w:pPr>
      <w:r>
        <w:rPr>
          <w:rFonts w:ascii="Arial" w:hAnsi="Arial" w:cs="Arial"/>
          <w:sz w:val="20"/>
          <w:szCs w:val="20"/>
          <w:lang w:val="uk-UA"/>
        </w:rPr>
        <w:t xml:space="preserve">5.8 </w:t>
      </w:r>
      <w:r>
        <w:rPr>
          <w:rFonts w:ascii="Arial" w:eastAsia="Arial" w:hAnsi="Arial" w:cs="Arial"/>
          <w:sz w:val="20"/>
          <w:szCs w:val="20"/>
        </w:rPr>
        <w:t>Замовник має право перепродавати Послуги DTEL-IX третім Сторонам (Клієнтам Замовника).</w:t>
      </w:r>
    </w:p>
    <w:p w14:paraId="4A7A2484" w14:textId="77777777" w:rsidR="007D59CF" w:rsidRDefault="00295E71">
      <w:pPr>
        <w:tabs>
          <w:tab w:val="left" w:pos="945"/>
        </w:tabs>
        <w:jc w:val="both"/>
        <w:rPr>
          <w:rFonts w:ascii="Arial" w:eastAsia="Arial" w:hAnsi="Arial" w:cs="Arial"/>
          <w:sz w:val="20"/>
          <w:szCs w:val="20"/>
          <w:lang w:val="uk-UA"/>
        </w:rPr>
      </w:pPr>
      <w:r>
        <w:rPr>
          <w:rFonts w:ascii="Arial" w:eastAsia="Arial" w:hAnsi="Arial" w:cs="Arial"/>
          <w:sz w:val="20"/>
          <w:szCs w:val="20"/>
          <w:lang w:val="uk-UA"/>
        </w:rPr>
        <w:t xml:space="preserve">5.9 В разі перепродажу послуг згідно п. 5.8 Замовник зобов'язується повідомити свого клієнта про наявність та ОБОВ’ЯЗКОВІСТЬ виконання Технічних вимог щодо надання послуг </w:t>
      </w:r>
      <w:r>
        <w:rPr>
          <w:rFonts w:ascii="Arial" w:eastAsia="Arial" w:hAnsi="Arial" w:cs="Arial"/>
          <w:sz w:val="20"/>
          <w:szCs w:val="20"/>
          <w:lang w:val="en-US"/>
        </w:rPr>
        <w:t>DTEL</w:t>
      </w:r>
      <w:r>
        <w:rPr>
          <w:rFonts w:ascii="Arial" w:eastAsia="Arial" w:hAnsi="Arial" w:cs="Arial"/>
          <w:sz w:val="20"/>
          <w:szCs w:val="20"/>
          <w:lang w:val="uk-UA"/>
        </w:rPr>
        <w:t>-</w:t>
      </w:r>
      <w:r>
        <w:rPr>
          <w:rFonts w:ascii="Arial" w:eastAsia="Arial" w:hAnsi="Arial" w:cs="Arial"/>
          <w:sz w:val="20"/>
          <w:szCs w:val="20"/>
          <w:lang w:val="en-US"/>
        </w:rPr>
        <w:t>IX</w:t>
      </w:r>
      <w:r>
        <w:rPr>
          <w:rFonts w:ascii="Arial" w:eastAsia="Arial" w:hAnsi="Arial" w:cs="Arial"/>
          <w:sz w:val="20"/>
          <w:szCs w:val="20"/>
          <w:lang w:val="uk-UA"/>
        </w:rPr>
        <w:t xml:space="preserve"> (Додаток №3). Також</w:t>
      </w:r>
      <w:r>
        <w:rPr>
          <w:rFonts w:ascii="Arial" w:eastAsia="Arial" w:hAnsi="Arial" w:cs="Arial"/>
          <w:sz w:val="20"/>
          <w:szCs w:val="20"/>
        </w:rPr>
        <w:t xml:space="preserve"> Замовник повинен письмово проінформувати свого клієнта про можливість тимчасового припинення надання в разі порушення Технічних вимоги щодо надання послуг DTEL-IX.</w:t>
      </w:r>
    </w:p>
    <w:p w14:paraId="4AD7BF88" w14:textId="77777777" w:rsidR="007D59CF" w:rsidRDefault="00295E71">
      <w:pPr>
        <w:tabs>
          <w:tab w:val="left" w:pos="945"/>
        </w:tabs>
        <w:jc w:val="both"/>
        <w:rPr>
          <w:rFonts w:ascii="Arial" w:eastAsia="Arial" w:hAnsi="Arial" w:cs="Arial"/>
          <w:sz w:val="20"/>
          <w:szCs w:val="20"/>
          <w:lang w:val="uk-UA"/>
        </w:rPr>
      </w:pPr>
      <w:r>
        <w:rPr>
          <w:rFonts w:ascii="Arial" w:eastAsia="Arial" w:hAnsi="Arial" w:cs="Arial"/>
          <w:sz w:val="20"/>
          <w:szCs w:val="20"/>
        </w:rPr>
        <w:t>5.10 В разі такого тимчасового припинення надання послуг Клієнту Замовника з боку виконавця, що вказане в п.5.9, вартість порту Замовника не перераховується, а DTEL-IX не несе відповідальності за таке тимчасове припинення надання Послуг та будь-які наслідки, що виникли в разі такого тимчасового припинення надання Послуг.</w:t>
      </w:r>
    </w:p>
    <w:p w14:paraId="51DBAD9B" w14:textId="77777777" w:rsidR="007D59CF" w:rsidRDefault="00295E71">
      <w:pPr>
        <w:tabs>
          <w:tab w:val="left" w:pos="945"/>
        </w:tabs>
        <w:jc w:val="both"/>
        <w:rPr>
          <w:rFonts w:ascii="Arial" w:hAnsi="Arial" w:cs="Arial"/>
          <w:sz w:val="20"/>
          <w:szCs w:val="20"/>
          <w:lang w:val="uk-UA"/>
        </w:rPr>
      </w:pPr>
      <w:r>
        <w:rPr>
          <w:rFonts w:ascii="Arial" w:eastAsia="Arial" w:hAnsi="Arial" w:cs="Arial"/>
          <w:sz w:val="20"/>
          <w:szCs w:val="20"/>
          <w:lang w:val="uk-UA"/>
        </w:rPr>
        <w:t xml:space="preserve">5.11 В разі перепродажу послуг згідно п. 5.8 Замовник надає </w:t>
      </w:r>
      <w:r>
        <w:rPr>
          <w:rFonts w:ascii="Arial" w:eastAsia="Arial" w:hAnsi="Arial" w:cs="Arial"/>
          <w:sz w:val="20"/>
          <w:szCs w:val="20"/>
          <w:lang w:val="en-US"/>
        </w:rPr>
        <w:t>DTEL</w:t>
      </w:r>
      <w:r>
        <w:rPr>
          <w:rFonts w:ascii="Arial" w:eastAsia="Arial" w:hAnsi="Arial" w:cs="Arial"/>
          <w:sz w:val="20"/>
          <w:szCs w:val="20"/>
          <w:lang w:val="uk-UA"/>
        </w:rPr>
        <w:t>-</w:t>
      </w:r>
      <w:r>
        <w:rPr>
          <w:rFonts w:ascii="Arial" w:eastAsia="Arial" w:hAnsi="Arial" w:cs="Arial"/>
          <w:sz w:val="20"/>
          <w:szCs w:val="20"/>
          <w:lang w:val="en-US"/>
        </w:rPr>
        <w:t>IX</w:t>
      </w:r>
      <w:r>
        <w:rPr>
          <w:rFonts w:ascii="Arial" w:eastAsia="Arial" w:hAnsi="Arial" w:cs="Arial"/>
          <w:sz w:val="20"/>
          <w:szCs w:val="20"/>
          <w:lang w:val="uk-UA"/>
        </w:rPr>
        <w:t xml:space="preserve"> всі мінімально необхідні технічні дані для організації фізичного з'єднання із Клієнтом Замовника, а також надає додаткові дані в формі, що визначена в Додатку №4.</w:t>
      </w:r>
    </w:p>
    <w:p w14:paraId="739FEE0B" w14:textId="77777777" w:rsidR="007D59CF" w:rsidRDefault="007D59CF">
      <w:pPr>
        <w:jc w:val="both"/>
        <w:rPr>
          <w:rFonts w:ascii="Arial" w:hAnsi="Arial" w:cs="Arial"/>
          <w:sz w:val="20"/>
          <w:szCs w:val="20"/>
          <w:lang w:val="uk-UA"/>
        </w:rPr>
      </w:pPr>
    </w:p>
    <w:p w14:paraId="597C1AEC" w14:textId="77777777" w:rsidR="007D59CF" w:rsidRDefault="00295E71">
      <w:pPr>
        <w:jc w:val="both"/>
        <w:rPr>
          <w:rFonts w:ascii="Arial" w:hAnsi="Arial" w:cs="Arial"/>
          <w:b/>
          <w:sz w:val="20"/>
          <w:szCs w:val="20"/>
          <w:lang w:val="uk-UA"/>
        </w:rPr>
      </w:pPr>
      <w:r>
        <w:rPr>
          <w:rFonts w:ascii="Arial" w:hAnsi="Arial" w:cs="Arial"/>
          <w:b/>
          <w:sz w:val="20"/>
          <w:szCs w:val="20"/>
          <w:lang w:val="uk-UA"/>
        </w:rPr>
        <w:t>6.  Вартість та умови оплати</w:t>
      </w:r>
    </w:p>
    <w:p w14:paraId="0921C48D" w14:textId="77777777" w:rsidR="007D59CF" w:rsidRDefault="00295E71">
      <w:pPr>
        <w:jc w:val="both"/>
      </w:pPr>
      <w:r>
        <w:rPr>
          <w:rFonts w:ascii="Arial" w:hAnsi="Arial" w:cs="Arial"/>
          <w:sz w:val="20"/>
          <w:szCs w:val="20"/>
          <w:lang w:val="uk-UA"/>
        </w:rPr>
        <w:t>6.1 Вартість та перелік Послуг на умовах цього Договору зазначені в кожному окремому Замовлені. Всі розрахунки за цим Договором здійснюються виключно в національній валюті України – гривні.</w:t>
      </w:r>
    </w:p>
    <w:p w14:paraId="6F7E0F84" w14:textId="77777777" w:rsidR="007D59CF" w:rsidRDefault="00295E71">
      <w:pPr>
        <w:jc w:val="both"/>
      </w:pPr>
      <w:r>
        <w:rPr>
          <w:rFonts w:ascii="Arial" w:hAnsi="Arial" w:cs="Arial"/>
          <w:sz w:val="20"/>
          <w:szCs w:val="20"/>
          <w:lang w:val="uk-UA"/>
        </w:rPr>
        <w:t>6.2.</w:t>
      </w:r>
      <w:r>
        <w:rPr>
          <w:rFonts w:ascii="Arial" w:hAnsi="Arial" w:cs="Arial"/>
          <w:sz w:val="20"/>
          <w:szCs w:val="20"/>
          <w:lang w:val="uk-UA"/>
        </w:rPr>
        <w:tab/>
        <w:t xml:space="preserve">Вартість Послуг на умовах цього Договору є предметом домовленості Сторін та змінюється згідно п.1.5 цього Додатку. </w:t>
      </w:r>
    </w:p>
    <w:p w14:paraId="522620EE" w14:textId="77777777" w:rsidR="007D59CF" w:rsidRDefault="00295E71">
      <w:pPr>
        <w:jc w:val="both"/>
      </w:pPr>
      <w:r>
        <w:rPr>
          <w:rFonts w:ascii="Arial" w:hAnsi="Arial" w:cs="Arial"/>
          <w:sz w:val="20"/>
          <w:szCs w:val="20"/>
          <w:lang w:val="uk-UA"/>
        </w:rPr>
        <w:t>6.3. Усі платежі Замовник здійснює в безготівковій формі на поточний рахунок Виконавця.</w:t>
      </w:r>
    </w:p>
    <w:p w14:paraId="1BCA2C8B" w14:textId="77777777" w:rsidR="007D59CF" w:rsidRDefault="00295E71">
      <w:pPr>
        <w:jc w:val="both"/>
      </w:pPr>
      <w:r>
        <w:rPr>
          <w:rFonts w:ascii="Arial" w:hAnsi="Arial" w:cs="Arial"/>
          <w:sz w:val="20"/>
          <w:szCs w:val="20"/>
          <w:lang w:val="uk-UA"/>
        </w:rPr>
        <w:t xml:space="preserve">6.4 Одноразові платежі за роботи з підключення Замовника до DTEL-IX та щомісячні платежі за користування Послугами сплачуються на підставі рахунків, що виставляються DTEL-IX. </w:t>
      </w:r>
    </w:p>
    <w:p w14:paraId="361BA16B" w14:textId="77777777" w:rsidR="007D59CF" w:rsidRDefault="00295E71">
      <w:pPr>
        <w:jc w:val="both"/>
      </w:pPr>
      <w:r>
        <w:rPr>
          <w:rFonts w:ascii="Arial" w:hAnsi="Arial" w:cs="Arial"/>
          <w:sz w:val="20"/>
          <w:szCs w:val="20"/>
        </w:rPr>
        <w:t>6</w:t>
      </w:r>
      <w:r>
        <w:rPr>
          <w:rFonts w:ascii="Arial" w:hAnsi="Arial" w:cs="Arial"/>
          <w:sz w:val="20"/>
          <w:szCs w:val="20"/>
          <w:lang w:val="uk-UA"/>
        </w:rPr>
        <w:t xml:space="preserve">.5 Виставлення та направлення щомісячних рахунків здійснюється DTEL-IX до 10-го числа розрахункового місяця. </w:t>
      </w:r>
    </w:p>
    <w:p w14:paraId="5D0C664D" w14:textId="77777777" w:rsidR="007D59CF" w:rsidRDefault="00295E71">
      <w:pPr>
        <w:jc w:val="both"/>
      </w:pPr>
      <w:r>
        <w:rPr>
          <w:rFonts w:ascii="Arial" w:hAnsi="Arial" w:cs="Arial"/>
          <w:sz w:val="20"/>
          <w:szCs w:val="20"/>
          <w:lang w:val="uk-UA"/>
        </w:rPr>
        <w:t>6.6 Всі щомісячні рахунки повинні бути сплачені Замовником протягом 30 (тридцяти) календарних днів після їх виставлення в безготівковій формі на поточний рахунок DTEL-IX зазначений в виставленому рахунку.</w:t>
      </w:r>
    </w:p>
    <w:p w14:paraId="3FBD8F69" w14:textId="77777777" w:rsidR="007D59CF" w:rsidRDefault="00295E71">
      <w:pPr>
        <w:jc w:val="both"/>
      </w:pPr>
      <w:r>
        <w:rPr>
          <w:rFonts w:ascii="Arial" w:hAnsi="Arial" w:cs="Arial"/>
          <w:sz w:val="20"/>
          <w:szCs w:val="20"/>
          <w:lang w:val="uk-UA"/>
        </w:rPr>
        <w:t xml:space="preserve">6.7 Через 60 (шістдесят) календарних днів після дати виставлення щомісячного рахунку в разі його несплати Замовником DTEL-IX має право застосувати передбачені Договором обмеження або часткове припинення Послуг, що надаються Замовникові із обов’язковим попередженням Замовника. </w:t>
      </w:r>
    </w:p>
    <w:p w14:paraId="66337726" w14:textId="77777777" w:rsidR="007D59CF" w:rsidRDefault="00295E71">
      <w:pPr>
        <w:jc w:val="both"/>
      </w:pPr>
      <w:r>
        <w:rPr>
          <w:rFonts w:ascii="Arial" w:hAnsi="Arial" w:cs="Arial"/>
          <w:sz w:val="20"/>
          <w:szCs w:val="20"/>
          <w:lang w:val="uk-UA"/>
        </w:rPr>
        <w:t>6.8 У місяць підключення до DTEL-IX та в останній місяць користування Послугами, якщо Замовник не порушив інші умови Договору, сума щомісячних рахунків перераховується пропорційно фактичній кількості днів, коли Замовник отримував Послуги.</w:t>
      </w:r>
    </w:p>
    <w:p w14:paraId="5F6EDBFF" w14:textId="77777777" w:rsidR="007D59CF" w:rsidRDefault="00295E71">
      <w:pPr>
        <w:jc w:val="both"/>
      </w:pPr>
      <w:r>
        <w:rPr>
          <w:rFonts w:ascii="Arial" w:hAnsi="Arial" w:cs="Arial"/>
          <w:sz w:val="20"/>
          <w:szCs w:val="20"/>
          <w:lang w:val="uk-UA"/>
        </w:rPr>
        <w:t>6.9 Розірвання Договору та Додатків до нього з будь-якої причини та з ініціативи будь-якої Сторони не є підставою для невиконання фінансових зобов’язань, що виникли під час виконання Договору та його Додатків.</w:t>
      </w:r>
    </w:p>
    <w:p w14:paraId="3AFAB4C2" w14:textId="77777777" w:rsidR="007D59CF" w:rsidRDefault="00295E71">
      <w:pPr>
        <w:jc w:val="both"/>
      </w:pPr>
      <w:r>
        <w:rPr>
          <w:rFonts w:ascii="Arial" w:hAnsi="Arial" w:cs="Arial"/>
          <w:sz w:val="20"/>
          <w:szCs w:val="20"/>
          <w:lang w:val="uk-UA"/>
        </w:rPr>
        <w:t xml:space="preserve">6.10. Надання Послуги (у тому числі за окремим Замовленням) оформлюється відповідним актом про підключення Послуги. Датою початку надання Послуг вважається дата підписання Сторонами такого Акту. </w:t>
      </w:r>
    </w:p>
    <w:p w14:paraId="3EF53844" w14:textId="77777777" w:rsidR="007D59CF" w:rsidRDefault="00295E71">
      <w:pPr>
        <w:jc w:val="both"/>
      </w:pPr>
      <w:r>
        <w:rPr>
          <w:rFonts w:ascii="Arial" w:hAnsi="Arial" w:cs="Arial"/>
          <w:sz w:val="20"/>
          <w:szCs w:val="20"/>
          <w:lang w:val="uk-UA"/>
        </w:rPr>
        <w:t xml:space="preserve">6.11. Припинення надання Послуг, окремого Замовлення або Договору, оформляється Актом про припинення надання Послуг. Такий Акт підписується Сторонами протягом 3-х робочих днів з дня фактичного відключення Послуги. </w:t>
      </w:r>
    </w:p>
    <w:p w14:paraId="607C4E9C" w14:textId="77777777" w:rsidR="007D59CF" w:rsidRDefault="00295E71">
      <w:pPr>
        <w:jc w:val="both"/>
      </w:pPr>
      <w:r>
        <w:rPr>
          <w:rFonts w:ascii="Arial" w:hAnsi="Arial" w:cs="Arial"/>
          <w:sz w:val="20"/>
          <w:szCs w:val="20"/>
          <w:lang w:val="uk-UA"/>
        </w:rPr>
        <w:lastRenderedPageBreak/>
        <w:t xml:space="preserve">6.12. Після закінчення кожного розрахункового періоду (поточного місяця) DTEL-IX направляє Замовнику Акт наданих послуг в двох примірниках для підписання. Замовник належним чином підписує та повертає DTEL-IX такий акт протягом 4 (чотирьох) календарних тижнів з моменту його отримання. </w:t>
      </w:r>
    </w:p>
    <w:p w14:paraId="1BE0A292" w14:textId="77777777" w:rsidR="007D59CF" w:rsidRDefault="00295E71">
      <w:pPr>
        <w:jc w:val="both"/>
      </w:pPr>
      <w:r>
        <w:rPr>
          <w:rFonts w:ascii="Arial" w:hAnsi="Arial" w:cs="Arial"/>
          <w:sz w:val="20"/>
          <w:szCs w:val="20"/>
          <w:lang w:val="uk-UA"/>
        </w:rPr>
        <w:t>6.13. У випадку неповернення Замовником Акту наданих послуг DTEL-IX протягом вказаного терміну, Послуги, зазначені в такому акті, вважаються прийнятими Замовником, а акт вважається рівнозначним акту, підписаному представниками обох Сторін, у разі відсутності своєчасних обґрунтованих письмових заперечень Замовника. Вказані заперечення мають бути направлені поштовим письмовим повідомленням на адресу DTEL-IX із повідомленням про вручення до спливу строку повернення підписаного акту DTEL-IX.</w:t>
      </w:r>
    </w:p>
    <w:p w14:paraId="13C98419" w14:textId="77777777" w:rsidR="007D59CF" w:rsidRDefault="007D59CF">
      <w:pPr>
        <w:jc w:val="both"/>
        <w:rPr>
          <w:rFonts w:ascii="Arial" w:hAnsi="Arial" w:cs="Arial"/>
          <w:sz w:val="20"/>
          <w:szCs w:val="20"/>
          <w:lang w:val="uk-UA"/>
        </w:rPr>
      </w:pPr>
    </w:p>
    <w:p w14:paraId="34DD6A61" w14:textId="77777777" w:rsidR="007D59CF" w:rsidRDefault="00295E71">
      <w:pPr>
        <w:jc w:val="both"/>
        <w:rPr>
          <w:rFonts w:ascii="Arial" w:hAnsi="Arial" w:cs="Arial"/>
          <w:b/>
          <w:sz w:val="20"/>
          <w:szCs w:val="20"/>
          <w:lang w:val="uk-UA"/>
        </w:rPr>
      </w:pPr>
      <w:r>
        <w:rPr>
          <w:rFonts w:ascii="Arial" w:hAnsi="Arial" w:cs="Arial"/>
          <w:b/>
          <w:sz w:val="20"/>
          <w:szCs w:val="20"/>
          <w:lang w:val="uk-UA"/>
        </w:rPr>
        <w:t>7.  Невиконання зобов’язань</w:t>
      </w:r>
    </w:p>
    <w:p w14:paraId="2D46E707"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7.1 До моменту розірвання Договору та Додатків до нього Замовник зобов’язаний сплатити узгоджену суму щомісячних платежів навіть у разі обмеження або часткового припинення Послуг з вини Замовника на умовах даного Договору. </w:t>
      </w:r>
    </w:p>
    <w:p w14:paraId="1419BE94"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7.2  Крім того, у разі невиконання Замовником зобов’язань по сплаті Послуг DTEL-IX має право стягнути відсотки в розмірі діючої подвійної облікової ставки НБУ за кожен місяць від загальної суми заборгованості, починаючи від дня настання невиконання зобов’язань. </w:t>
      </w:r>
    </w:p>
    <w:p w14:paraId="3AB0EEBC" w14:textId="77777777" w:rsidR="007D59CF" w:rsidRDefault="00295E71">
      <w:pPr>
        <w:jc w:val="both"/>
        <w:rPr>
          <w:rFonts w:ascii="Arial" w:hAnsi="Arial" w:cs="Arial"/>
          <w:sz w:val="20"/>
          <w:szCs w:val="20"/>
          <w:lang w:val="uk-UA"/>
        </w:rPr>
      </w:pPr>
      <w:r>
        <w:rPr>
          <w:rFonts w:ascii="Arial" w:hAnsi="Arial" w:cs="Arial"/>
          <w:sz w:val="20"/>
          <w:szCs w:val="20"/>
          <w:lang w:val="uk-UA"/>
        </w:rPr>
        <w:t>7.3  Якщо Замовник не виконує свої зобов’язання по сплаті рахунків протягом двох поспіль розрахункових місяців DTEL-IX може розірвати Договір достроково і в односторонньому порядку та повністю припинити надання Послуг.</w:t>
      </w:r>
    </w:p>
    <w:p w14:paraId="30C37A44" w14:textId="77777777" w:rsidR="007D59CF" w:rsidRDefault="007D59CF">
      <w:pPr>
        <w:jc w:val="both"/>
        <w:rPr>
          <w:rFonts w:ascii="Arial" w:hAnsi="Arial" w:cs="Arial"/>
          <w:sz w:val="20"/>
          <w:szCs w:val="20"/>
          <w:lang w:val="uk-UA"/>
        </w:rPr>
      </w:pPr>
    </w:p>
    <w:p w14:paraId="56363F9E" w14:textId="77777777" w:rsidR="007D59CF" w:rsidRDefault="00295E71">
      <w:pPr>
        <w:jc w:val="both"/>
        <w:rPr>
          <w:rFonts w:ascii="Arial" w:hAnsi="Arial" w:cs="Arial"/>
          <w:b/>
          <w:sz w:val="20"/>
          <w:szCs w:val="20"/>
          <w:lang w:val="uk-UA"/>
        </w:rPr>
      </w:pPr>
      <w:r>
        <w:rPr>
          <w:rFonts w:ascii="Arial" w:hAnsi="Arial" w:cs="Arial"/>
          <w:b/>
          <w:sz w:val="20"/>
          <w:szCs w:val="20"/>
          <w:lang w:val="uk-UA"/>
        </w:rPr>
        <w:t>8.  Конфіденційність, захист даних та охорона персональних даних</w:t>
      </w:r>
    </w:p>
    <w:p w14:paraId="7A338416" w14:textId="77777777" w:rsidR="007D59CF" w:rsidRDefault="00295E71">
      <w:pPr>
        <w:jc w:val="both"/>
        <w:rPr>
          <w:rFonts w:ascii="Arial" w:hAnsi="Arial" w:cs="Arial"/>
          <w:sz w:val="20"/>
          <w:szCs w:val="20"/>
          <w:lang w:val="uk-UA"/>
        </w:rPr>
      </w:pPr>
      <w:r>
        <w:rPr>
          <w:rFonts w:ascii="Arial" w:hAnsi="Arial" w:cs="Arial"/>
          <w:sz w:val="20"/>
          <w:szCs w:val="20"/>
          <w:lang w:val="uk-UA"/>
        </w:rPr>
        <w:t>8.1  Якщо прямо не узгоджено інше, інформація, яка надається від DTEL-IX в бік Замовника, є конфіденційною.</w:t>
      </w:r>
    </w:p>
    <w:p w14:paraId="255F2B37"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8.2  DTEL-IX гарантує, що всі особи, які працюють у компанії та беруть участь у виконанні цього Договору, ознайомлені з відповідними нормами захисту даних у їх загальноприйнятій версії та дотримуються їх. </w:t>
      </w:r>
    </w:p>
    <w:p w14:paraId="4F09B41F" w14:textId="77777777" w:rsidR="007D59CF" w:rsidRDefault="00295E71">
      <w:pPr>
        <w:jc w:val="both"/>
        <w:rPr>
          <w:rFonts w:ascii="Arial" w:hAnsi="Arial" w:cs="Arial"/>
          <w:sz w:val="20"/>
          <w:szCs w:val="20"/>
          <w:lang w:val="uk-UA"/>
        </w:rPr>
      </w:pPr>
      <w:r>
        <w:rPr>
          <w:rFonts w:ascii="Arial" w:hAnsi="Arial" w:cs="Arial"/>
          <w:sz w:val="20"/>
          <w:szCs w:val="20"/>
        </w:rPr>
        <w:t>8</w:t>
      </w:r>
      <w:r>
        <w:rPr>
          <w:rFonts w:ascii="Arial" w:hAnsi="Arial" w:cs="Arial"/>
          <w:sz w:val="20"/>
          <w:szCs w:val="20"/>
          <w:lang w:val="uk-UA"/>
        </w:rPr>
        <w:t>.3 Замовник не має права отримувати для себе або третіх сторін через Послуги дані або інформацію, не призначені для нього або третіх сторін.</w:t>
      </w:r>
    </w:p>
    <w:p w14:paraId="424FEC9E" w14:textId="77777777" w:rsidR="007D59CF" w:rsidRDefault="00295E71">
      <w:pPr>
        <w:jc w:val="both"/>
        <w:rPr>
          <w:rFonts w:ascii="Arial" w:hAnsi="Arial" w:cs="Arial"/>
          <w:sz w:val="20"/>
          <w:szCs w:val="20"/>
          <w:lang w:val="uk-UA"/>
        </w:rPr>
      </w:pPr>
      <w:r>
        <w:rPr>
          <w:rFonts w:ascii="Arial" w:hAnsi="Arial" w:cs="Arial"/>
          <w:sz w:val="20"/>
          <w:szCs w:val="20"/>
          <w:lang w:val="uk-UA"/>
        </w:rPr>
        <w:t>8.4 Підписуючи цей Договір кожна із Сторін дає згоду:</w:t>
      </w:r>
    </w:p>
    <w:p w14:paraId="0F353DB2" w14:textId="77777777" w:rsidR="007D59CF" w:rsidRDefault="00295E71">
      <w:pPr>
        <w:jc w:val="both"/>
        <w:rPr>
          <w:rFonts w:ascii="Arial" w:hAnsi="Arial" w:cs="Arial"/>
          <w:sz w:val="20"/>
          <w:szCs w:val="20"/>
          <w:lang w:val="uk-UA"/>
        </w:rPr>
      </w:pPr>
      <w:r>
        <w:rPr>
          <w:rFonts w:ascii="Arial" w:hAnsi="Arial" w:cs="Arial"/>
          <w:sz w:val="20"/>
          <w:szCs w:val="20"/>
          <w:lang w:val="uk-UA"/>
        </w:rPr>
        <w:t>- на внесення персональних даних співробітників та/або контрагентів, які стали відомі відповідно іншій Стороні в ході виконання своїх зобов'язань за цим Договором, а саме: прізвища, імені, по батькові, серії та номера документа, що посвідчує особу, адреси електронної пошти, телефону та інших даних, володіння яких такий іншій Стороні необхідно для виконання її зобов'язань за цим Договором, до Бази персональних даних відповідної Сторони;</w:t>
      </w:r>
    </w:p>
    <w:p w14:paraId="088C9668" w14:textId="77777777" w:rsidR="007D59CF" w:rsidRDefault="00295E71">
      <w:pPr>
        <w:jc w:val="both"/>
        <w:rPr>
          <w:rFonts w:ascii="Arial" w:hAnsi="Arial" w:cs="Arial"/>
          <w:sz w:val="20"/>
          <w:szCs w:val="20"/>
          <w:lang w:val="uk-UA"/>
        </w:rPr>
      </w:pPr>
      <w:r>
        <w:rPr>
          <w:rFonts w:ascii="Arial" w:hAnsi="Arial" w:cs="Arial"/>
          <w:sz w:val="20"/>
          <w:szCs w:val="20"/>
          <w:lang w:val="uk-UA"/>
        </w:rPr>
        <w:t>- на будь-яке використання і обробку даних, зазначених у ч. 2 п. 8.4 у господарській діяльності щодо виконання зобов'язань за цим Договором, а також пов'язаних з ними зобов'язань по оформленню бухгалтерської документації, сплаті податків та інших зобов'язань, покладених на таку Сторону чинним законодавством України.</w:t>
      </w:r>
    </w:p>
    <w:p w14:paraId="1472C4DD" w14:textId="77777777" w:rsidR="007D59CF" w:rsidRDefault="00295E71">
      <w:pPr>
        <w:jc w:val="both"/>
        <w:rPr>
          <w:rFonts w:ascii="Arial" w:hAnsi="Arial" w:cs="Arial"/>
          <w:sz w:val="20"/>
          <w:szCs w:val="20"/>
          <w:lang w:val="uk-UA"/>
        </w:rPr>
      </w:pPr>
      <w:r>
        <w:rPr>
          <w:rFonts w:ascii="Arial" w:hAnsi="Arial" w:cs="Arial"/>
          <w:sz w:val="20"/>
          <w:szCs w:val="20"/>
          <w:lang w:val="uk-UA"/>
        </w:rPr>
        <w:t>8.5 Розділ 8 регулює випадки, в яких дані, зазначені в ч.2 п. 8.4 дійсно передаються від однієї Сторони іншій. При цьому сама по собі наявність цього Розділу 8 в цьому Договорі не означає обов'язковість настання такої передачі.</w:t>
      </w:r>
    </w:p>
    <w:p w14:paraId="11F704CA" w14:textId="77777777" w:rsidR="007D59CF" w:rsidRDefault="00295E71">
      <w:pPr>
        <w:jc w:val="both"/>
        <w:rPr>
          <w:rFonts w:ascii="Arial" w:hAnsi="Arial" w:cs="Arial"/>
          <w:sz w:val="20"/>
          <w:szCs w:val="20"/>
          <w:lang w:val="uk-UA"/>
        </w:rPr>
      </w:pPr>
      <w:r>
        <w:rPr>
          <w:rFonts w:ascii="Arial" w:hAnsi="Arial" w:cs="Arial"/>
          <w:sz w:val="20"/>
          <w:szCs w:val="20"/>
          <w:lang w:val="uk-UA"/>
        </w:rPr>
        <w:t>8.6 Відповідальність за дотримання прав суб'єктів персональних даних, які передаються відповідно до норм цього Розділу 8 від однієї Сторони іншій, а також норм чинного законодавства України, що регулюють таку передачу, зокрема норми Закону України «Про охорону персональних даних» N 2297-VI від 01.06.2010, несе Сторона, що передає відповідні персональні дані в ході виконання зобов'язань за цим Договором та Додатками до нього.</w:t>
      </w:r>
    </w:p>
    <w:p w14:paraId="4C7F7D31" w14:textId="77777777" w:rsidR="007D59CF" w:rsidRDefault="00295E71">
      <w:pPr>
        <w:jc w:val="both"/>
        <w:rPr>
          <w:rFonts w:ascii="Arial" w:hAnsi="Arial" w:cs="Arial"/>
          <w:sz w:val="20"/>
          <w:szCs w:val="20"/>
          <w:lang w:val="uk-UA"/>
        </w:rPr>
      </w:pPr>
      <w:r>
        <w:rPr>
          <w:rFonts w:ascii="Arial" w:hAnsi="Arial" w:cs="Arial"/>
          <w:sz w:val="20"/>
          <w:szCs w:val="20"/>
          <w:lang w:val="uk-UA"/>
        </w:rPr>
        <w:t>8.7 Відповідальність за дотримання прав суб'єктів персональних даних, що отримані Стороною відповідно до норм цього Розділу 8, а також норм чинного законодавства України, що регулюють зберігання, обробку та використання таких даних, зокрема норми Закону України «Про охорону персональних даних» N 2297-VI від 01.06.2010, несе Сторона, яка отримує відповідні персональні дані в ході виконання зобов'язань за цим Договором та додатками до нього.</w:t>
      </w:r>
    </w:p>
    <w:p w14:paraId="51F2A966" w14:textId="77777777" w:rsidR="007D59CF" w:rsidRDefault="007D59CF">
      <w:pPr>
        <w:jc w:val="both"/>
        <w:rPr>
          <w:rFonts w:ascii="Arial" w:hAnsi="Arial" w:cs="Arial"/>
          <w:b/>
          <w:sz w:val="20"/>
          <w:szCs w:val="20"/>
          <w:lang w:val="uk-UA"/>
        </w:rPr>
      </w:pPr>
    </w:p>
    <w:p w14:paraId="65599DC5" w14:textId="77777777" w:rsidR="007D59CF" w:rsidRDefault="00295E71">
      <w:pPr>
        <w:jc w:val="both"/>
        <w:rPr>
          <w:rFonts w:ascii="Arial" w:hAnsi="Arial" w:cs="Arial"/>
          <w:b/>
          <w:sz w:val="20"/>
          <w:szCs w:val="20"/>
          <w:lang w:val="uk-UA"/>
        </w:rPr>
      </w:pPr>
      <w:r>
        <w:rPr>
          <w:rFonts w:ascii="Arial" w:hAnsi="Arial" w:cs="Arial"/>
          <w:b/>
          <w:sz w:val="20"/>
          <w:szCs w:val="20"/>
          <w:lang w:val="uk-UA"/>
        </w:rPr>
        <w:t xml:space="preserve">9. Обмеження відповідальності DTEL-IX </w:t>
      </w:r>
    </w:p>
    <w:p w14:paraId="3A06881A" w14:textId="77777777" w:rsidR="007D59CF" w:rsidRDefault="00295E71">
      <w:pPr>
        <w:jc w:val="both"/>
        <w:rPr>
          <w:rFonts w:ascii="Arial" w:hAnsi="Arial" w:cs="Arial"/>
          <w:sz w:val="20"/>
          <w:szCs w:val="20"/>
          <w:lang w:val="uk-UA"/>
        </w:rPr>
      </w:pPr>
      <w:r>
        <w:rPr>
          <w:rFonts w:ascii="Arial" w:hAnsi="Arial" w:cs="Arial"/>
          <w:sz w:val="20"/>
          <w:szCs w:val="20"/>
          <w:lang w:val="uk-UA"/>
        </w:rPr>
        <w:t>9.1 Відповідальність DTEL-IX за всі Послуги, що надаються виконанням за даним Договором, обмежується умовами цього Договору та Додатків до нього, а також положеннями чинного Законодавства України.</w:t>
      </w:r>
    </w:p>
    <w:p w14:paraId="27A018C0"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9.2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не несе відповідальність за упущену вигоду Замовника, його контрагентів, будь-яких третіх осіб у зв’язку з наданням, отриманням та користування Послугами. </w:t>
      </w:r>
    </w:p>
    <w:p w14:paraId="43E24648"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9.3 DTEL-IX не несе відповідальності за невиконання або несвоєчасне виконання зобов’язань, які повністю чи частково пов’язані з форс-мажорними обставинами, наприклад страйками, локаутами та обмеженнями уряду, стихійними лихами а також іншими подіями непереборної сили, що мають природний, техногенний характер або викликані непереборними діями людини або групи людей. Це стосується також випадків, коли форс-мажорні обставини діють по відношенню до постачальників або </w:t>
      </w:r>
      <w:r>
        <w:rPr>
          <w:rFonts w:ascii="Arial" w:hAnsi="Arial" w:cs="Arial"/>
          <w:sz w:val="20"/>
          <w:szCs w:val="20"/>
          <w:lang w:val="uk-UA"/>
        </w:rPr>
        <w:lastRenderedPageBreak/>
        <w:t>субпідрядників DTEL-IX або їх суб-постачальників або субпідрядників. DTEL-IX звільняється від зобов’язань щодо надання Послуг на період дії таких обставин та їх наслідків.</w:t>
      </w:r>
    </w:p>
    <w:p w14:paraId="5AAF0B66" w14:textId="77777777" w:rsidR="007D59CF" w:rsidRDefault="00295E71">
      <w:pPr>
        <w:jc w:val="both"/>
        <w:rPr>
          <w:rFonts w:ascii="Arial" w:hAnsi="Arial" w:cs="Arial"/>
          <w:sz w:val="20"/>
          <w:szCs w:val="20"/>
          <w:lang w:val="uk-UA"/>
        </w:rPr>
      </w:pPr>
      <w:r>
        <w:rPr>
          <w:rFonts w:ascii="Arial" w:hAnsi="Arial" w:cs="Arial"/>
          <w:sz w:val="20"/>
          <w:szCs w:val="20"/>
          <w:lang w:val="uk-UA"/>
        </w:rPr>
        <w:t>9.4 Претензії щодо настання відповідальності можуть подаватися лише протягом 3 (трьох) календарних тижнів після настання події, що спричиняє відповідальність.</w:t>
      </w:r>
    </w:p>
    <w:p w14:paraId="085540B1"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9.5 Надаючи Послуги згідного цього Договору, що описані в Додатку №2 «Опис послуг та угода про рівень обслуговування»,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не гарантує Замовнику можливості з’єднання з тією чи іншою AS за допомогою інфраструктури DTEL-IX, але самостійно не перешкоджає цьому. </w:t>
      </w:r>
    </w:p>
    <w:p w14:paraId="499F8AB6" w14:textId="77777777" w:rsidR="007D59CF" w:rsidRDefault="007D59CF">
      <w:pPr>
        <w:jc w:val="both"/>
        <w:rPr>
          <w:rFonts w:ascii="Arial" w:hAnsi="Arial" w:cs="Arial"/>
          <w:sz w:val="20"/>
          <w:szCs w:val="20"/>
          <w:lang w:val="uk-UA"/>
        </w:rPr>
      </w:pPr>
    </w:p>
    <w:p w14:paraId="08993BBE" w14:textId="77777777" w:rsidR="007D59CF" w:rsidRDefault="00295E71">
      <w:pPr>
        <w:jc w:val="both"/>
        <w:rPr>
          <w:rFonts w:ascii="Arial" w:hAnsi="Arial" w:cs="Arial"/>
          <w:b/>
          <w:sz w:val="20"/>
          <w:szCs w:val="20"/>
          <w:lang w:val="uk-UA"/>
        </w:rPr>
      </w:pPr>
      <w:r>
        <w:rPr>
          <w:rFonts w:ascii="Arial" w:hAnsi="Arial" w:cs="Arial"/>
          <w:b/>
          <w:sz w:val="20"/>
          <w:szCs w:val="20"/>
          <w:lang w:val="uk-UA"/>
        </w:rPr>
        <w:t>10. Відповідальність Сторін</w:t>
      </w:r>
    </w:p>
    <w:p w14:paraId="79959068" w14:textId="77777777" w:rsidR="007D59CF" w:rsidRDefault="00295E71">
      <w:pPr>
        <w:jc w:val="both"/>
        <w:rPr>
          <w:rFonts w:ascii="Arial" w:hAnsi="Arial" w:cs="Arial"/>
          <w:sz w:val="20"/>
          <w:szCs w:val="20"/>
          <w:lang w:val="uk-UA"/>
        </w:rPr>
      </w:pPr>
      <w:r>
        <w:rPr>
          <w:rFonts w:ascii="Arial" w:hAnsi="Arial" w:cs="Arial"/>
          <w:sz w:val="20"/>
          <w:szCs w:val="20"/>
          <w:lang w:val="uk-UA"/>
        </w:rPr>
        <w:t xml:space="preserve">10.1  Сторони несуть повну відповідальність згідно із нормами чинного законодавства. </w:t>
      </w:r>
    </w:p>
    <w:p w14:paraId="79D1E24F"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0</w:t>
      </w:r>
      <w:r>
        <w:rPr>
          <w:rFonts w:ascii="Arial" w:hAnsi="Arial" w:cs="Arial"/>
          <w:sz w:val="20"/>
          <w:szCs w:val="20"/>
          <w:lang w:val="uk-UA"/>
        </w:rPr>
        <w:t>.2  Сторони не несуть відповідальності за жодними претензіями третіх осіб.</w:t>
      </w:r>
    </w:p>
    <w:p w14:paraId="03E3ECB6" w14:textId="77777777" w:rsidR="007D59CF" w:rsidRDefault="007D59CF">
      <w:pPr>
        <w:jc w:val="both"/>
        <w:rPr>
          <w:rFonts w:ascii="Arial" w:hAnsi="Arial" w:cs="Arial"/>
          <w:sz w:val="20"/>
          <w:szCs w:val="20"/>
          <w:lang w:val="uk-UA"/>
        </w:rPr>
      </w:pPr>
    </w:p>
    <w:p w14:paraId="59FCA6E8" w14:textId="77777777" w:rsidR="007D59CF" w:rsidRDefault="00295E71">
      <w:pPr>
        <w:jc w:val="both"/>
        <w:rPr>
          <w:rFonts w:ascii="Arial" w:hAnsi="Arial" w:cs="Arial"/>
          <w:b/>
          <w:sz w:val="20"/>
          <w:szCs w:val="20"/>
          <w:lang w:val="uk-UA"/>
        </w:rPr>
      </w:pPr>
      <w:r>
        <w:rPr>
          <w:rFonts w:ascii="Arial" w:hAnsi="Arial" w:cs="Arial"/>
          <w:b/>
          <w:sz w:val="20"/>
          <w:szCs w:val="20"/>
          <w:lang w:val="uk-UA"/>
        </w:rPr>
        <w:t>1</w:t>
      </w:r>
      <w:r>
        <w:rPr>
          <w:rFonts w:ascii="Arial" w:hAnsi="Arial" w:cs="Arial"/>
          <w:b/>
          <w:sz w:val="20"/>
          <w:szCs w:val="20"/>
        </w:rPr>
        <w:t>1</w:t>
      </w:r>
      <w:r>
        <w:rPr>
          <w:rFonts w:ascii="Arial" w:hAnsi="Arial" w:cs="Arial"/>
          <w:b/>
          <w:sz w:val="20"/>
          <w:szCs w:val="20"/>
          <w:lang w:val="uk-UA"/>
        </w:rPr>
        <w:t>. Заключні положення</w:t>
      </w:r>
    </w:p>
    <w:p w14:paraId="4C9BF33D"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1</w:t>
      </w:r>
      <w:r>
        <w:rPr>
          <w:rFonts w:ascii="Arial" w:hAnsi="Arial" w:cs="Arial"/>
          <w:sz w:val="20"/>
          <w:szCs w:val="20"/>
          <w:lang w:val="uk-UA"/>
        </w:rPr>
        <w:t>.1  Місцем виконання Договору є місце надання Послуг, що визначено в Додатках (Замовленнях Послуг) до Договору.</w:t>
      </w:r>
    </w:p>
    <w:p w14:paraId="15CF46A7"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1</w:t>
      </w:r>
      <w:r>
        <w:rPr>
          <w:rFonts w:ascii="Arial" w:hAnsi="Arial" w:cs="Arial"/>
          <w:sz w:val="20"/>
          <w:szCs w:val="20"/>
          <w:lang w:val="uk-UA"/>
        </w:rPr>
        <w:t xml:space="preserve">.2 Договір регулюється виключно чинним законодавством України. </w:t>
      </w:r>
    </w:p>
    <w:p w14:paraId="4BD61FD4"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1</w:t>
      </w:r>
      <w:r>
        <w:rPr>
          <w:rFonts w:ascii="Arial" w:hAnsi="Arial" w:cs="Arial"/>
          <w:sz w:val="20"/>
          <w:szCs w:val="20"/>
          <w:lang w:val="uk-UA"/>
        </w:rPr>
        <w:t>.3 Договір та всі Додатки до нього не створюють жодних комерційних та некомерційних об’єднань Сторін, консорціумів, спільних підприємств тощо.</w:t>
      </w:r>
    </w:p>
    <w:p w14:paraId="708FD377"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1</w:t>
      </w:r>
      <w:r>
        <w:rPr>
          <w:rFonts w:ascii="Arial" w:hAnsi="Arial" w:cs="Arial"/>
          <w:sz w:val="20"/>
          <w:szCs w:val="20"/>
          <w:lang w:val="uk-UA"/>
        </w:rPr>
        <w:t xml:space="preserve">.4 Договір та Додатки до нього викладені українською мовою в двох оригінальних примірниках, що мають однакову юридичну силу, по одному примірнику для кожної сторони. </w:t>
      </w:r>
    </w:p>
    <w:p w14:paraId="58B0790F" w14:textId="77777777" w:rsidR="007D59CF" w:rsidRDefault="00295E71">
      <w:pPr>
        <w:jc w:val="both"/>
        <w:rPr>
          <w:rFonts w:ascii="Arial" w:hAnsi="Arial" w:cs="Arial"/>
          <w:sz w:val="20"/>
          <w:szCs w:val="20"/>
          <w:lang w:val="uk-UA"/>
        </w:rPr>
      </w:pPr>
      <w:r>
        <w:rPr>
          <w:rFonts w:ascii="Arial" w:hAnsi="Arial" w:cs="Arial"/>
          <w:sz w:val="20"/>
          <w:szCs w:val="20"/>
          <w:lang w:val="uk-UA"/>
        </w:rPr>
        <w:t>1</w:t>
      </w:r>
      <w:r>
        <w:rPr>
          <w:rFonts w:ascii="Arial" w:hAnsi="Arial" w:cs="Arial"/>
          <w:sz w:val="20"/>
          <w:szCs w:val="20"/>
        </w:rPr>
        <w:t>1</w:t>
      </w:r>
      <w:r>
        <w:rPr>
          <w:rFonts w:ascii="Arial" w:hAnsi="Arial" w:cs="Arial"/>
          <w:sz w:val="20"/>
          <w:szCs w:val="20"/>
          <w:lang w:val="uk-UA"/>
        </w:rPr>
        <w:t>.5 Якщо будь-яке положення цього договору є або стає недійсним, це не шкодить дійсності решти положень. Натомість недійсне положення вважається заміненим на положення, яке відповідає або щонайменше наближається до мети Договору та яке Сторони узгодили б для досягнення того самого комерційного результату, якби їм було відомо про недійсність початкового положення. Це стосується також неповноти положень.</w:t>
      </w:r>
    </w:p>
    <w:p w14:paraId="052125F8" w14:textId="77777777" w:rsidR="007D59CF" w:rsidRDefault="007D59CF">
      <w:pPr>
        <w:jc w:val="both"/>
        <w:rPr>
          <w:rFonts w:ascii="Arial" w:hAnsi="Arial" w:cs="Arial"/>
          <w:sz w:val="20"/>
          <w:szCs w:val="20"/>
          <w:lang w:val="uk-UA"/>
        </w:rPr>
      </w:pPr>
    </w:p>
    <w:p w14:paraId="63BA55B0" w14:textId="77777777" w:rsidR="007D59CF" w:rsidRDefault="007D59CF">
      <w:pPr>
        <w:jc w:val="both"/>
        <w:rPr>
          <w:rFonts w:ascii="Arial" w:hAnsi="Arial" w:cs="Arial"/>
          <w:sz w:val="20"/>
          <w:szCs w:val="20"/>
          <w:lang w:val="uk-UA"/>
        </w:rPr>
      </w:pPr>
    </w:p>
    <w:p w14:paraId="7E761C6C" w14:textId="77777777" w:rsidR="007D59CF" w:rsidRDefault="00295E71">
      <w:pPr>
        <w:jc w:val="both"/>
        <w:rPr>
          <w:rFonts w:ascii="Arial" w:hAnsi="Arial" w:cs="Arial"/>
          <w:b/>
          <w:sz w:val="20"/>
          <w:szCs w:val="20"/>
          <w:lang w:val="uk-UA"/>
        </w:rPr>
      </w:pPr>
      <w:r>
        <w:rPr>
          <w:rFonts w:ascii="Arial" w:hAnsi="Arial" w:cs="Arial"/>
          <w:b/>
          <w:sz w:val="20"/>
          <w:szCs w:val="20"/>
          <w:lang w:val="uk-UA"/>
        </w:rPr>
        <w:t>12 Підписи сторін</w:t>
      </w:r>
    </w:p>
    <w:p w14:paraId="142D531F" w14:textId="77777777" w:rsidR="007D59CF" w:rsidRDefault="007D59CF">
      <w:pPr>
        <w:jc w:val="both"/>
        <w:rPr>
          <w:rFonts w:ascii="Arial" w:hAnsi="Arial" w:cs="Arial"/>
          <w:b/>
          <w:sz w:val="20"/>
          <w:szCs w:val="20"/>
          <w:lang w:val="uk-UA"/>
        </w:rPr>
      </w:pPr>
    </w:p>
    <w:tbl>
      <w:tblPr>
        <w:tblW w:w="9855" w:type="dxa"/>
        <w:tblLayout w:type="fixed"/>
        <w:tblLook w:val="04A0" w:firstRow="1" w:lastRow="0" w:firstColumn="1" w:lastColumn="0" w:noHBand="0" w:noVBand="1"/>
      </w:tblPr>
      <w:tblGrid>
        <w:gridCol w:w="5066"/>
        <w:gridCol w:w="283"/>
        <w:gridCol w:w="4506"/>
      </w:tblGrid>
      <w:tr w:rsidR="007D59CF" w14:paraId="1F68A32E" w14:textId="77777777">
        <w:tc>
          <w:tcPr>
            <w:tcW w:w="5066" w:type="dxa"/>
            <w:shd w:val="clear" w:color="auto" w:fill="auto"/>
          </w:tcPr>
          <w:p w14:paraId="29DA97B7" w14:textId="77777777" w:rsidR="007D59CF" w:rsidRDefault="00295E71">
            <w:pPr>
              <w:widowControl w:val="0"/>
              <w:snapToGrid w:val="0"/>
              <w:rPr>
                <w:rFonts w:ascii="Arial" w:hAnsi="Arial" w:cs="Arial"/>
                <w:b/>
                <w:sz w:val="20"/>
                <w:szCs w:val="20"/>
                <w:lang w:val="uk-UA"/>
              </w:rPr>
            </w:pPr>
            <w:r>
              <w:rPr>
                <w:rFonts w:ascii="Arial" w:hAnsi="Arial" w:cs="Arial"/>
                <w:b/>
                <w:sz w:val="20"/>
                <w:szCs w:val="20"/>
                <w:lang w:val="uk-UA"/>
              </w:rPr>
              <w:t>Директор ТОВ «ДІДЖИТАЛ ТЕЛЕКОМ-АЙ ІКС»</w:t>
            </w:r>
          </w:p>
        </w:tc>
        <w:tc>
          <w:tcPr>
            <w:tcW w:w="283" w:type="dxa"/>
            <w:shd w:val="clear" w:color="auto" w:fill="auto"/>
          </w:tcPr>
          <w:p w14:paraId="41FB1DF3"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59B8BE48" w14:textId="77777777" w:rsidR="007D59CF" w:rsidRDefault="00295E71">
            <w:pPr>
              <w:widowControl w:val="0"/>
              <w:snapToGrid w:val="0"/>
              <w:spacing w:before="40" w:line="260" w:lineRule="exact"/>
              <w:ind w:right="201"/>
              <w:jc w:val="both"/>
              <w:rPr>
                <w:rFonts w:ascii="Arial" w:hAnsi="Arial" w:cs="Arial"/>
                <w:b/>
                <w:sz w:val="20"/>
                <w:szCs w:val="20"/>
                <w:lang w:val="uk-UA"/>
              </w:rPr>
            </w:pPr>
            <w:r>
              <w:rPr>
                <w:rFonts w:ascii="Arial" w:hAnsi="Arial" w:cs="Arial"/>
                <w:b/>
                <w:sz w:val="20"/>
                <w:szCs w:val="20"/>
                <w:lang w:val="uk-UA"/>
              </w:rPr>
              <w:t>##POSITION## ##COMPANYNAME##</w:t>
            </w:r>
          </w:p>
        </w:tc>
      </w:tr>
      <w:tr w:rsidR="007D59CF" w14:paraId="2D60224E" w14:textId="77777777">
        <w:trPr>
          <w:trHeight w:val="418"/>
        </w:trPr>
        <w:tc>
          <w:tcPr>
            <w:tcW w:w="5066" w:type="dxa"/>
            <w:shd w:val="clear" w:color="auto" w:fill="auto"/>
          </w:tcPr>
          <w:p w14:paraId="0C48D915" w14:textId="77777777" w:rsidR="007D59CF" w:rsidRDefault="007D59CF">
            <w:pPr>
              <w:widowControl w:val="0"/>
              <w:snapToGrid w:val="0"/>
              <w:jc w:val="both"/>
              <w:rPr>
                <w:rFonts w:ascii="Arial" w:hAnsi="Arial" w:cs="Arial"/>
                <w:b/>
                <w:sz w:val="20"/>
                <w:szCs w:val="20"/>
                <w:lang w:val="uk-UA"/>
              </w:rPr>
            </w:pPr>
          </w:p>
        </w:tc>
        <w:tc>
          <w:tcPr>
            <w:tcW w:w="283" w:type="dxa"/>
            <w:shd w:val="clear" w:color="auto" w:fill="auto"/>
          </w:tcPr>
          <w:p w14:paraId="61BCA509"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1D144322" w14:textId="77777777" w:rsidR="007D59CF" w:rsidRDefault="007D59CF">
            <w:pPr>
              <w:widowControl w:val="0"/>
              <w:snapToGrid w:val="0"/>
              <w:jc w:val="both"/>
              <w:rPr>
                <w:rFonts w:ascii="Arial" w:hAnsi="Arial" w:cs="Arial"/>
                <w:b/>
                <w:sz w:val="20"/>
                <w:szCs w:val="20"/>
                <w:lang w:val="uk-UA"/>
              </w:rPr>
            </w:pPr>
          </w:p>
        </w:tc>
      </w:tr>
      <w:tr w:rsidR="007D59CF" w14:paraId="7E3C0EEC" w14:textId="77777777">
        <w:trPr>
          <w:trHeight w:val="418"/>
        </w:trPr>
        <w:tc>
          <w:tcPr>
            <w:tcW w:w="5066" w:type="dxa"/>
            <w:shd w:val="clear" w:color="auto" w:fill="auto"/>
          </w:tcPr>
          <w:p w14:paraId="5C10D197"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________________________С. Ю. Колесниченко</w:t>
            </w:r>
          </w:p>
        </w:tc>
        <w:tc>
          <w:tcPr>
            <w:tcW w:w="283" w:type="dxa"/>
            <w:shd w:val="clear" w:color="auto" w:fill="auto"/>
          </w:tcPr>
          <w:p w14:paraId="0C458419"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61E95852"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_______________##SHORTNAME##</w:t>
            </w:r>
          </w:p>
          <w:p w14:paraId="4FEE2631" w14:textId="77777777" w:rsidR="007D59CF" w:rsidRDefault="007D59CF">
            <w:pPr>
              <w:widowControl w:val="0"/>
              <w:jc w:val="both"/>
              <w:rPr>
                <w:rFonts w:ascii="Arial" w:hAnsi="Arial" w:cs="Arial"/>
                <w:b/>
                <w:sz w:val="20"/>
                <w:szCs w:val="20"/>
                <w:lang w:val="uk-UA"/>
              </w:rPr>
            </w:pPr>
          </w:p>
        </w:tc>
      </w:tr>
    </w:tbl>
    <w:p w14:paraId="61156DDE" w14:textId="77777777" w:rsidR="007D59CF" w:rsidRDefault="007D59CF">
      <w:pPr>
        <w:jc w:val="center"/>
        <w:rPr>
          <w:rFonts w:ascii="Arial" w:hAnsi="Arial" w:cs="Arial"/>
          <w:b/>
          <w:sz w:val="20"/>
          <w:szCs w:val="20"/>
          <w:lang w:val="en-US"/>
        </w:rPr>
      </w:pPr>
    </w:p>
    <w:p w14:paraId="0E24BA7D" w14:textId="77777777" w:rsidR="007D59CF" w:rsidRDefault="007D59CF">
      <w:pPr>
        <w:jc w:val="center"/>
        <w:rPr>
          <w:rFonts w:ascii="Arial" w:hAnsi="Arial" w:cs="Arial"/>
          <w:b/>
          <w:sz w:val="20"/>
          <w:szCs w:val="20"/>
          <w:lang w:val="en-US"/>
        </w:rPr>
      </w:pPr>
    </w:p>
    <w:p w14:paraId="321302E9" w14:textId="77777777" w:rsidR="007D59CF" w:rsidRDefault="007D59CF">
      <w:pPr>
        <w:jc w:val="center"/>
        <w:rPr>
          <w:rFonts w:ascii="Arial" w:hAnsi="Arial" w:cs="Arial"/>
          <w:b/>
          <w:sz w:val="20"/>
          <w:szCs w:val="20"/>
          <w:lang w:val="en-US"/>
        </w:rPr>
      </w:pPr>
    </w:p>
    <w:p w14:paraId="1E6372A6" w14:textId="77777777" w:rsidR="007D59CF" w:rsidRDefault="007D59CF">
      <w:pPr>
        <w:jc w:val="center"/>
        <w:rPr>
          <w:rFonts w:ascii="Arial" w:hAnsi="Arial" w:cs="Arial"/>
          <w:b/>
          <w:sz w:val="20"/>
          <w:szCs w:val="20"/>
          <w:lang w:val="en-US"/>
        </w:rPr>
      </w:pPr>
    </w:p>
    <w:p w14:paraId="68320126" w14:textId="77777777" w:rsidR="007D59CF" w:rsidRDefault="007D59CF">
      <w:pPr>
        <w:jc w:val="center"/>
        <w:rPr>
          <w:rFonts w:ascii="Arial" w:hAnsi="Arial" w:cs="Arial"/>
          <w:b/>
          <w:sz w:val="20"/>
          <w:szCs w:val="20"/>
          <w:lang w:val="en-US"/>
        </w:rPr>
      </w:pPr>
    </w:p>
    <w:p w14:paraId="61630D82" w14:textId="77777777" w:rsidR="007D59CF" w:rsidRDefault="007D59CF">
      <w:pPr>
        <w:jc w:val="center"/>
        <w:rPr>
          <w:rFonts w:ascii="Arial" w:hAnsi="Arial" w:cs="Arial"/>
          <w:b/>
          <w:sz w:val="20"/>
          <w:szCs w:val="20"/>
          <w:lang w:val="en-US"/>
        </w:rPr>
      </w:pPr>
    </w:p>
    <w:p w14:paraId="300A13FC" w14:textId="77777777" w:rsidR="007D59CF" w:rsidRDefault="007D59CF">
      <w:pPr>
        <w:jc w:val="center"/>
        <w:rPr>
          <w:rFonts w:ascii="Arial" w:hAnsi="Arial" w:cs="Arial"/>
          <w:b/>
          <w:sz w:val="20"/>
          <w:szCs w:val="20"/>
          <w:lang w:val="en-US"/>
        </w:rPr>
      </w:pPr>
    </w:p>
    <w:p w14:paraId="0DAD89A2" w14:textId="77777777" w:rsidR="007D59CF" w:rsidRDefault="007D59CF">
      <w:pPr>
        <w:jc w:val="center"/>
        <w:rPr>
          <w:rFonts w:ascii="Arial" w:hAnsi="Arial" w:cs="Arial"/>
          <w:b/>
          <w:sz w:val="20"/>
          <w:szCs w:val="20"/>
          <w:lang w:val="en-US"/>
        </w:rPr>
      </w:pPr>
    </w:p>
    <w:p w14:paraId="5585D295" w14:textId="77777777" w:rsidR="007D59CF" w:rsidRDefault="007D59CF">
      <w:pPr>
        <w:jc w:val="center"/>
        <w:rPr>
          <w:rFonts w:ascii="Arial" w:hAnsi="Arial" w:cs="Arial"/>
          <w:b/>
          <w:sz w:val="20"/>
          <w:szCs w:val="20"/>
          <w:lang w:val="en-US"/>
        </w:rPr>
      </w:pPr>
    </w:p>
    <w:p w14:paraId="09EC89F4" w14:textId="77777777" w:rsidR="007D59CF" w:rsidRDefault="007D59CF">
      <w:pPr>
        <w:jc w:val="center"/>
        <w:rPr>
          <w:rFonts w:ascii="Arial" w:hAnsi="Arial" w:cs="Arial"/>
          <w:b/>
          <w:sz w:val="20"/>
          <w:szCs w:val="20"/>
          <w:lang w:val="en-US"/>
        </w:rPr>
      </w:pPr>
    </w:p>
    <w:p w14:paraId="527517BA" w14:textId="77777777" w:rsidR="007D59CF" w:rsidRDefault="007D59CF">
      <w:pPr>
        <w:jc w:val="center"/>
        <w:rPr>
          <w:rFonts w:ascii="Arial" w:hAnsi="Arial" w:cs="Arial"/>
          <w:b/>
          <w:sz w:val="20"/>
          <w:szCs w:val="20"/>
          <w:lang w:val="en-US"/>
        </w:rPr>
      </w:pPr>
    </w:p>
    <w:p w14:paraId="711C1C59" w14:textId="77777777" w:rsidR="007D59CF" w:rsidRDefault="007D59CF">
      <w:pPr>
        <w:jc w:val="center"/>
        <w:rPr>
          <w:rFonts w:ascii="Arial" w:hAnsi="Arial" w:cs="Arial"/>
          <w:b/>
          <w:sz w:val="20"/>
          <w:szCs w:val="20"/>
          <w:lang w:val="en-US"/>
        </w:rPr>
      </w:pPr>
    </w:p>
    <w:p w14:paraId="5E78841B" w14:textId="77777777" w:rsidR="007D59CF" w:rsidRDefault="007D59CF">
      <w:pPr>
        <w:jc w:val="center"/>
        <w:rPr>
          <w:rFonts w:ascii="Arial" w:hAnsi="Arial" w:cs="Arial"/>
          <w:b/>
          <w:sz w:val="20"/>
          <w:szCs w:val="20"/>
          <w:lang w:val="en-US"/>
        </w:rPr>
      </w:pPr>
    </w:p>
    <w:p w14:paraId="5070F0BA" w14:textId="77777777" w:rsidR="007D59CF" w:rsidRDefault="007D59CF">
      <w:pPr>
        <w:jc w:val="center"/>
        <w:rPr>
          <w:rFonts w:ascii="Arial" w:hAnsi="Arial" w:cs="Arial"/>
          <w:b/>
          <w:sz w:val="20"/>
          <w:szCs w:val="20"/>
          <w:lang w:val="en-US"/>
        </w:rPr>
      </w:pPr>
    </w:p>
    <w:p w14:paraId="17CFDF26" w14:textId="77777777" w:rsidR="007D59CF" w:rsidRDefault="007D59CF">
      <w:pPr>
        <w:jc w:val="center"/>
        <w:rPr>
          <w:rFonts w:ascii="Arial" w:hAnsi="Arial" w:cs="Arial"/>
          <w:b/>
          <w:sz w:val="20"/>
          <w:szCs w:val="20"/>
          <w:lang w:val="en-US"/>
        </w:rPr>
      </w:pPr>
    </w:p>
    <w:p w14:paraId="1CB06489" w14:textId="77777777" w:rsidR="007D59CF" w:rsidRDefault="007D59CF">
      <w:pPr>
        <w:jc w:val="center"/>
        <w:rPr>
          <w:rFonts w:ascii="Arial" w:hAnsi="Arial" w:cs="Arial"/>
          <w:b/>
          <w:sz w:val="20"/>
          <w:szCs w:val="20"/>
          <w:lang w:val="en-US"/>
        </w:rPr>
      </w:pPr>
    </w:p>
    <w:p w14:paraId="360DAA4C" w14:textId="77777777" w:rsidR="007D59CF" w:rsidRDefault="007D59CF">
      <w:pPr>
        <w:jc w:val="center"/>
        <w:rPr>
          <w:rFonts w:ascii="Arial" w:hAnsi="Arial" w:cs="Arial"/>
          <w:b/>
          <w:sz w:val="20"/>
          <w:szCs w:val="20"/>
          <w:lang w:val="en-US"/>
        </w:rPr>
      </w:pPr>
    </w:p>
    <w:p w14:paraId="454AE6DF" w14:textId="77777777" w:rsidR="007D59CF" w:rsidRDefault="007D59CF">
      <w:pPr>
        <w:jc w:val="center"/>
        <w:rPr>
          <w:rFonts w:ascii="Arial" w:hAnsi="Arial" w:cs="Arial"/>
          <w:b/>
          <w:sz w:val="20"/>
          <w:szCs w:val="20"/>
          <w:lang w:val="en-US"/>
        </w:rPr>
      </w:pPr>
    </w:p>
    <w:p w14:paraId="6587DADE" w14:textId="77777777" w:rsidR="007D59CF" w:rsidRDefault="007D59CF">
      <w:pPr>
        <w:jc w:val="center"/>
        <w:rPr>
          <w:rFonts w:ascii="Arial" w:hAnsi="Arial" w:cs="Arial"/>
          <w:b/>
          <w:sz w:val="20"/>
          <w:szCs w:val="20"/>
          <w:lang w:val="en-US"/>
        </w:rPr>
      </w:pPr>
    </w:p>
    <w:p w14:paraId="27E45908" w14:textId="77777777" w:rsidR="007D59CF" w:rsidRDefault="007D59CF">
      <w:pPr>
        <w:jc w:val="center"/>
        <w:rPr>
          <w:rFonts w:ascii="Arial" w:hAnsi="Arial" w:cs="Arial"/>
          <w:b/>
          <w:sz w:val="20"/>
          <w:szCs w:val="20"/>
          <w:lang w:val="en-US"/>
        </w:rPr>
      </w:pPr>
    </w:p>
    <w:p w14:paraId="7E384E56" w14:textId="77777777" w:rsidR="007D59CF" w:rsidRDefault="00295E71">
      <w:pPr>
        <w:jc w:val="center"/>
        <w:rPr>
          <w:rFonts w:ascii="Arial" w:hAnsi="Arial" w:cs="Arial"/>
          <w:b/>
          <w:sz w:val="20"/>
          <w:szCs w:val="20"/>
          <w:lang w:val="en-US"/>
        </w:rPr>
      </w:pPr>
      <w:r>
        <w:rPr>
          <w:rFonts w:ascii="Arial" w:hAnsi="Arial" w:cs="Arial"/>
          <w:b/>
          <w:sz w:val="20"/>
          <w:szCs w:val="20"/>
          <w:lang w:val="uk-UA"/>
        </w:rPr>
        <w:t>Додаток №</w:t>
      </w:r>
      <w:r>
        <w:rPr>
          <w:rFonts w:ascii="Arial" w:hAnsi="Arial" w:cs="Arial"/>
          <w:b/>
          <w:sz w:val="20"/>
          <w:szCs w:val="20"/>
        </w:rPr>
        <w:t>2</w:t>
      </w:r>
      <w:r>
        <w:rPr>
          <w:rFonts w:ascii="Arial" w:hAnsi="Arial" w:cs="Arial"/>
          <w:b/>
          <w:sz w:val="20"/>
          <w:szCs w:val="20"/>
          <w:lang w:val="uk-UA"/>
        </w:rPr>
        <w:t xml:space="preserve"> від ##CONTRACTDATE##</w:t>
      </w:r>
    </w:p>
    <w:p w14:paraId="51222F8E" w14:textId="77777777" w:rsidR="007D59CF" w:rsidRDefault="00295E71">
      <w:pPr>
        <w:jc w:val="center"/>
        <w:rPr>
          <w:rFonts w:ascii="Arial" w:hAnsi="Arial" w:cs="Arial"/>
          <w:b/>
          <w:sz w:val="20"/>
          <w:szCs w:val="20"/>
          <w:lang w:val="en-US"/>
        </w:rPr>
      </w:pPr>
      <w:r>
        <w:rPr>
          <w:rFonts w:ascii="Arial" w:hAnsi="Arial" w:cs="Arial"/>
          <w:b/>
          <w:sz w:val="20"/>
          <w:szCs w:val="20"/>
          <w:lang w:val="uk-UA"/>
        </w:rPr>
        <w:t>до Договору №</w:t>
      </w:r>
      <w:r>
        <w:rPr>
          <w:rFonts w:ascii="Arial" w:hAnsi="Arial" w:cs="Arial"/>
          <w:b/>
          <w:sz w:val="20"/>
          <w:szCs w:val="20"/>
          <w:lang w:val="en-US"/>
        </w:rPr>
        <w:t>##CONTRACTNUM##</w:t>
      </w:r>
      <w:r>
        <w:rPr>
          <w:rFonts w:ascii="Arial" w:hAnsi="Arial" w:cs="Arial"/>
          <w:b/>
          <w:sz w:val="20"/>
          <w:szCs w:val="20"/>
          <w:lang w:val="uk-UA"/>
        </w:rPr>
        <w:t xml:space="preserve"> від ##CONTRACTDATE##</w:t>
      </w:r>
    </w:p>
    <w:p w14:paraId="27872D3C" w14:textId="77777777" w:rsidR="007D59CF" w:rsidRDefault="007D59CF">
      <w:pPr>
        <w:rPr>
          <w:rFonts w:ascii="Arial" w:hAnsi="Arial" w:cs="Arial"/>
          <w:sz w:val="20"/>
          <w:szCs w:val="20"/>
          <w:lang w:val="uk-UA"/>
        </w:rPr>
      </w:pPr>
    </w:p>
    <w:p w14:paraId="07DF17B0" w14:textId="77777777" w:rsidR="007D59CF" w:rsidRDefault="00295E71">
      <w:pPr>
        <w:jc w:val="center"/>
        <w:rPr>
          <w:rFonts w:ascii="Arial" w:hAnsi="Arial" w:cs="Arial"/>
          <w:b/>
          <w:sz w:val="20"/>
          <w:szCs w:val="20"/>
          <w:lang w:val="uk-UA"/>
        </w:rPr>
      </w:pPr>
      <w:r>
        <w:rPr>
          <w:rFonts w:ascii="Arial" w:hAnsi="Arial" w:cs="Arial"/>
          <w:b/>
          <w:sz w:val="20"/>
          <w:szCs w:val="20"/>
          <w:lang w:val="uk-UA"/>
        </w:rPr>
        <w:t>Опис послуг</w:t>
      </w:r>
      <w:r>
        <w:rPr>
          <w:rFonts w:ascii="Arial" w:hAnsi="Arial" w:cs="Arial"/>
          <w:b/>
          <w:sz w:val="20"/>
          <w:szCs w:val="20"/>
        </w:rPr>
        <w:t xml:space="preserve"> та угода про </w:t>
      </w:r>
      <w:r>
        <w:rPr>
          <w:rFonts w:ascii="Arial" w:hAnsi="Arial" w:cs="Arial"/>
          <w:b/>
          <w:sz w:val="20"/>
          <w:szCs w:val="20"/>
          <w:lang w:val="uk-UA"/>
        </w:rPr>
        <w:t>рівень обслуговування</w:t>
      </w:r>
    </w:p>
    <w:p w14:paraId="149C79F5"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rPr>
        <w:t>1.</w:t>
      </w:r>
      <w:r>
        <w:rPr>
          <w:rFonts w:ascii="Arial" w:hAnsi="Arial" w:cs="Arial"/>
          <w:b/>
          <w:sz w:val="20"/>
          <w:szCs w:val="20"/>
          <w:lang w:val="uk-UA"/>
        </w:rPr>
        <w:t xml:space="preserve"> Огляд/ Сфера застосування Угоди про рівень обслуговування</w:t>
      </w:r>
    </w:p>
    <w:p w14:paraId="51FF5643"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1.1</w:t>
      </w:r>
      <w:r>
        <w:rPr>
          <w:rFonts w:ascii="Arial" w:hAnsi="Arial" w:cs="Arial"/>
          <w:b/>
          <w:sz w:val="20"/>
          <w:szCs w:val="20"/>
          <w:lang w:val="uk-UA"/>
        </w:rPr>
        <w:t xml:space="preserve"> </w:t>
      </w:r>
      <w:r>
        <w:rPr>
          <w:rFonts w:ascii="Arial" w:hAnsi="Arial" w:cs="Arial"/>
          <w:sz w:val="20"/>
          <w:szCs w:val="20"/>
          <w:lang w:val="uk-UA"/>
        </w:rPr>
        <w:t xml:space="preserve">Цією Угодою про рівень обслуговування Сторони узгоджують особливості та рівень технічних характеристик Послуг, що надаються DTEL-IX, а також обмеження та зобов’язання, що повинні виконуватися Замовником під час виконання умов цим цього Договору. </w:t>
      </w:r>
    </w:p>
    <w:p w14:paraId="4B9D3343"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 xml:space="preserve">1.2. Термін «Учасник», що надалі використовуватиметься в цьому Договорі, означає Замовника та третіх осіб, що уклали договори на надання Послуг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аналогічні даному Договору укладеному між Замовником та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w:t>
      </w:r>
    </w:p>
    <w:p w14:paraId="68C472E5"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rPr>
        <w:lastRenderedPageBreak/>
        <w:t>2.</w:t>
      </w:r>
      <w:r>
        <w:rPr>
          <w:rFonts w:ascii="Arial" w:hAnsi="Arial" w:cs="Arial"/>
          <w:b/>
          <w:sz w:val="20"/>
          <w:szCs w:val="20"/>
          <w:lang w:val="uk-UA"/>
        </w:rPr>
        <w:t xml:space="preserve"> Специфікації центрів обробки даних</w:t>
      </w:r>
    </w:p>
    <w:p w14:paraId="5378A810"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w:t>
      </w:r>
      <w:r>
        <w:rPr>
          <w:rFonts w:ascii="Arial" w:hAnsi="Arial" w:cs="Arial"/>
          <w:b/>
          <w:sz w:val="20"/>
          <w:szCs w:val="20"/>
        </w:rPr>
        <w:t>1.</w:t>
      </w:r>
      <w:r>
        <w:rPr>
          <w:rFonts w:ascii="Arial" w:hAnsi="Arial" w:cs="Arial"/>
          <w:b/>
          <w:sz w:val="20"/>
          <w:szCs w:val="20"/>
          <w:lang w:val="uk-UA"/>
        </w:rPr>
        <w:t>Електроживлення</w:t>
      </w:r>
    </w:p>
    <w:p w14:paraId="56D444BA"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2.</w:t>
      </w:r>
      <w:r>
        <w:rPr>
          <w:rFonts w:ascii="Arial" w:hAnsi="Arial" w:cs="Arial"/>
          <w:sz w:val="20"/>
          <w:szCs w:val="20"/>
        </w:rPr>
        <w:t>1.1.</w:t>
      </w:r>
      <w:r>
        <w:rPr>
          <w:rFonts w:ascii="Arial" w:hAnsi="Arial" w:cs="Arial"/>
          <w:sz w:val="20"/>
          <w:szCs w:val="20"/>
          <w:lang w:val="uk-UA"/>
        </w:rPr>
        <w:t xml:space="preserve"> Центри обробки даних</w:t>
      </w:r>
      <w:r>
        <w:rPr>
          <w:rFonts w:ascii="Arial" w:hAnsi="Arial" w:cs="Arial"/>
          <w:sz w:val="20"/>
          <w:szCs w:val="20"/>
        </w:rPr>
        <w:t xml:space="preserve">, в </w:t>
      </w:r>
      <w:r>
        <w:rPr>
          <w:rFonts w:ascii="Arial" w:hAnsi="Arial" w:cs="Arial"/>
          <w:sz w:val="20"/>
          <w:szCs w:val="20"/>
          <w:lang w:val="uk-UA"/>
        </w:rPr>
        <w:t>якому знаходиться DTEL-IX, мають такі характеристики електроживлення:</w:t>
      </w:r>
    </w:p>
    <w:p w14:paraId="285D8863" w14:textId="77777777" w:rsidR="007D59CF" w:rsidRDefault="00295E71">
      <w:pPr>
        <w:widowControl w:val="0"/>
        <w:numPr>
          <w:ilvl w:val="0"/>
          <w:numId w:val="2"/>
        </w:numPr>
        <w:tabs>
          <w:tab w:val="left" w:pos="2380"/>
        </w:tabs>
        <w:ind w:left="0" w:firstLine="0"/>
        <w:jc w:val="both"/>
        <w:rPr>
          <w:rFonts w:ascii="Arial" w:hAnsi="Arial" w:cs="Arial"/>
          <w:sz w:val="20"/>
          <w:szCs w:val="20"/>
          <w:lang w:val="uk-UA"/>
        </w:rPr>
      </w:pPr>
      <w:r>
        <w:rPr>
          <w:rFonts w:ascii="Arial" w:hAnsi="Arial" w:cs="Arial"/>
          <w:sz w:val="20"/>
          <w:szCs w:val="20"/>
          <w:lang w:val="uk-UA"/>
        </w:rPr>
        <w:t>змінний струм: 220-230 В;</w:t>
      </w:r>
    </w:p>
    <w:p w14:paraId="2745F843" w14:textId="77777777" w:rsidR="007D59CF" w:rsidRDefault="00295E71">
      <w:pPr>
        <w:widowControl w:val="0"/>
        <w:numPr>
          <w:ilvl w:val="0"/>
          <w:numId w:val="2"/>
        </w:numPr>
        <w:tabs>
          <w:tab w:val="left" w:pos="2380"/>
        </w:tabs>
        <w:ind w:left="0" w:firstLine="0"/>
        <w:jc w:val="both"/>
        <w:rPr>
          <w:rFonts w:ascii="Arial" w:hAnsi="Arial" w:cs="Arial"/>
          <w:sz w:val="20"/>
          <w:szCs w:val="20"/>
          <w:lang w:val="uk-UA"/>
        </w:rPr>
      </w:pPr>
      <w:r>
        <w:rPr>
          <w:rFonts w:ascii="Arial" w:hAnsi="Arial" w:cs="Arial"/>
          <w:sz w:val="20"/>
          <w:szCs w:val="20"/>
          <w:lang w:val="uk-UA"/>
        </w:rPr>
        <w:t>230 В / 16 А вимикач;</w:t>
      </w:r>
    </w:p>
    <w:p w14:paraId="4251E1F4" w14:textId="77777777" w:rsidR="007D59CF" w:rsidRDefault="00295E71">
      <w:pPr>
        <w:widowControl w:val="0"/>
        <w:numPr>
          <w:ilvl w:val="0"/>
          <w:numId w:val="2"/>
        </w:numPr>
        <w:tabs>
          <w:tab w:val="left" w:pos="2380"/>
        </w:tabs>
        <w:ind w:left="0" w:firstLine="0"/>
        <w:jc w:val="both"/>
        <w:rPr>
          <w:rFonts w:ascii="Arial" w:hAnsi="Arial" w:cs="Arial"/>
          <w:sz w:val="20"/>
          <w:szCs w:val="20"/>
          <w:lang w:val="uk-UA"/>
        </w:rPr>
      </w:pPr>
      <w:r>
        <w:rPr>
          <w:rFonts w:ascii="Arial" w:hAnsi="Arial" w:cs="Arial"/>
          <w:sz w:val="20"/>
          <w:szCs w:val="20"/>
          <w:lang w:val="uk-UA"/>
        </w:rPr>
        <w:t>Заземлення</w:t>
      </w:r>
    </w:p>
    <w:p w14:paraId="5A562FA5"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Живлення подається через розеткові блоки із заземленими розетками. Місцем доставки є встановлена розетка або розетковий блок. DTEL-IX відповідає за доставку електроенергії до цього місця доставки. Розподіл електроенергії від місця доставки належить до сфери відповідальності учасника.</w:t>
      </w:r>
    </w:p>
    <w:p w14:paraId="376EBD42"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rPr>
        <w:t>2.</w:t>
      </w:r>
      <w:r>
        <w:rPr>
          <w:rFonts w:ascii="Arial" w:hAnsi="Arial" w:cs="Arial"/>
          <w:b/>
          <w:sz w:val="20"/>
          <w:szCs w:val="20"/>
          <w:lang w:val="uk-UA"/>
        </w:rPr>
        <w:t>2 Джерело безперебійного живлення</w:t>
      </w:r>
    </w:p>
    <w:p w14:paraId="2E5F7188"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2.</w:t>
      </w:r>
      <w:r>
        <w:rPr>
          <w:rFonts w:ascii="Arial" w:hAnsi="Arial" w:cs="Arial"/>
          <w:sz w:val="20"/>
          <w:szCs w:val="20"/>
        </w:rPr>
        <w:t>2.1</w:t>
      </w:r>
      <w:r>
        <w:rPr>
          <w:rFonts w:ascii="Arial" w:hAnsi="Arial" w:cs="Arial"/>
          <w:sz w:val="20"/>
          <w:szCs w:val="20"/>
          <w:lang w:val="uk-UA"/>
        </w:rPr>
        <w:t xml:space="preserve"> Кожна лінія електроживлення має ДБЖ змінного струму 230 В.</w:t>
      </w:r>
    </w:p>
    <w:p w14:paraId="1E933F1B"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 xml:space="preserve">2.2.2 Для гарантії подачі електроенергії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забезпечує резервний блок живлення 220-230 Вольт від системи гарантованого електроживлення, який підтримується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в робочому стані протягом всього строку Договору. Таким чином разом з аварійною дизель-генераторною установкою </w:t>
      </w:r>
      <w:r>
        <w:rPr>
          <w:rFonts w:ascii="Arial" w:hAnsi="Arial" w:cs="Arial"/>
          <w:sz w:val="20"/>
          <w:szCs w:val="20"/>
          <w:lang w:val="en-US"/>
        </w:rPr>
        <w:t>DTEL</w:t>
      </w:r>
      <w:r>
        <w:rPr>
          <w:rFonts w:ascii="Arial" w:hAnsi="Arial" w:cs="Arial"/>
          <w:sz w:val="20"/>
          <w:szCs w:val="20"/>
        </w:rPr>
        <w:t>-</w:t>
      </w:r>
      <w:r>
        <w:rPr>
          <w:rFonts w:ascii="Arial" w:hAnsi="Arial" w:cs="Arial"/>
          <w:sz w:val="20"/>
          <w:szCs w:val="20"/>
          <w:lang w:val="en-US"/>
        </w:rPr>
        <w:t>IX</w:t>
      </w:r>
      <w:r>
        <w:rPr>
          <w:rFonts w:ascii="Arial" w:hAnsi="Arial" w:cs="Arial"/>
          <w:sz w:val="20"/>
          <w:szCs w:val="20"/>
        </w:rPr>
        <w:t xml:space="preserve"> </w:t>
      </w:r>
      <w:r>
        <w:rPr>
          <w:rFonts w:ascii="Arial" w:hAnsi="Arial" w:cs="Arial"/>
          <w:sz w:val="20"/>
          <w:szCs w:val="20"/>
          <w:lang w:val="uk-UA"/>
        </w:rPr>
        <w:t>гарантує надання послуг електроживлення на рівні 99.50% протягом календарного року.</w:t>
      </w:r>
    </w:p>
    <w:p w14:paraId="11E8BA57"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w:t>
      </w:r>
      <w:r>
        <w:rPr>
          <w:rFonts w:ascii="Arial" w:hAnsi="Arial" w:cs="Arial"/>
          <w:b/>
          <w:sz w:val="20"/>
          <w:szCs w:val="20"/>
        </w:rPr>
        <w:t>3</w:t>
      </w:r>
      <w:r>
        <w:rPr>
          <w:rFonts w:ascii="Arial" w:hAnsi="Arial" w:cs="Arial"/>
          <w:b/>
          <w:sz w:val="20"/>
          <w:szCs w:val="20"/>
          <w:lang w:val="uk-UA"/>
        </w:rPr>
        <w:t xml:space="preserve"> Кондиціювання повітря</w:t>
      </w:r>
    </w:p>
    <w:p w14:paraId="284152AE"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Центри обробки даних, у яких підключено обладнання DTEL-IX і/або учасника, обладнані системами кондиціювання повітря.</w:t>
      </w:r>
    </w:p>
    <w:p w14:paraId="6D0DA417" w14:textId="77777777" w:rsidR="007D59CF" w:rsidRDefault="00295E71">
      <w:pPr>
        <w:widowControl w:val="0"/>
        <w:tabs>
          <w:tab w:val="left" w:pos="2380"/>
        </w:tabs>
        <w:jc w:val="both"/>
        <w:rPr>
          <w:rFonts w:ascii="Arial" w:hAnsi="Arial" w:cs="Arial"/>
          <w:sz w:val="20"/>
          <w:szCs w:val="20"/>
          <w:lang w:val="uk-UA"/>
        </w:rPr>
      </w:pPr>
      <w:r>
        <w:rPr>
          <w:rFonts w:ascii="Arial" w:hAnsi="Arial" w:cs="Arial"/>
          <w:sz w:val="20"/>
          <w:szCs w:val="20"/>
          <w:lang w:val="uk-UA"/>
        </w:rPr>
        <w:t>Температура підтримується на рівні 21</w:t>
      </w:r>
      <w:r>
        <w:rPr>
          <w:rFonts w:ascii="Arial" w:hAnsi="Arial" w:cs="Arial"/>
          <w:sz w:val="20"/>
          <w:szCs w:val="20"/>
          <w:vertAlign w:val="superscript"/>
          <w:lang w:val="uk-UA"/>
        </w:rPr>
        <w:t>О</w:t>
      </w:r>
      <w:r>
        <w:rPr>
          <w:rFonts w:ascii="Arial" w:hAnsi="Arial" w:cs="Arial"/>
          <w:sz w:val="20"/>
          <w:szCs w:val="20"/>
          <w:lang w:val="uk-UA"/>
        </w:rPr>
        <w:t xml:space="preserve"> ±3</w:t>
      </w:r>
      <w:r>
        <w:rPr>
          <w:rFonts w:ascii="Arial" w:hAnsi="Arial" w:cs="Arial"/>
          <w:sz w:val="20"/>
          <w:szCs w:val="20"/>
          <w:vertAlign w:val="superscript"/>
          <w:lang w:val="uk-UA"/>
        </w:rPr>
        <w:t>О</w:t>
      </w:r>
      <w:r>
        <w:rPr>
          <w:rFonts w:ascii="Arial" w:hAnsi="Arial" w:cs="Arial"/>
          <w:sz w:val="20"/>
          <w:szCs w:val="20"/>
          <w:lang w:val="uk-UA"/>
        </w:rPr>
        <w:t xml:space="preserve">, вологість повітря становить 50 ±10% </w:t>
      </w:r>
    </w:p>
    <w:p w14:paraId="3F5D001D"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w:t>
      </w:r>
      <w:r>
        <w:rPr>
          <w:rFonts w:ascii="Arial" w:hAnsi="Arial" w:cs="Arial"/>
          <w:b/>
          <w:sz w:val="20"/>
          <w:szCs w:val="20"/>
        </w:rPr>
        <w:t>4</w:t>
      </w:r>
      <w:r>
        <w:rPr>
          <w:rFonts w:ascii="Arial" w:hAnsi="Arial" w:cs="Arial"/>
          <w:b/>
          <w:sz w:val="20"/>
          <w:szCs w:val="20"/>
          <w:lang w:val="uk-UA"/>
        </w:rPr>
        <w:t xml:space="preserve"> Пожежна безпека</w:t>
      </w:r>
    </w:p>
    <w:p w14:paraId="6DDA38D1"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Усі центри обробки даних обладнано газовими протипожежними системами відповідно до норм пожежної безпеки.</w:t>
      </w:r>
    </w:p>
    <w:p w14:paraId="67C2936C"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w:t>
      </w:r>
      <w:r>
        <w:rPr>
          <w:rFonts w:ascii="Arial" w:hAnsi="Arial" w:cs="Arial"/>
          <w:b/>
          <w:sz w:val="20"/>
          <w:szCs w:val="20"/>
        </w:rPr>
        <w:t>5</w:t>
      </w:r>
      <w:r>
        <w:rPr>
          <w:rFonts w:ascii="Arial" w:hAnsi="Arial" w:cs="Arial"/>
          <w:b/>
          <w:sz w:val="20"/>
          <w:szCs w:val="20"/>
          <w:lang w:val="uk-UA"/>
        </w:rPr>
        <w:t xml:space="preserve"> Безпека та відеоспостереження</w:t>
      </w:r>
    </w:p>
    <w:p w14:paraId="2E9E8CD9"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Центри обробки даних, в яких знаходиться обладнання DTEL-IX, захищені системами електронного захисту 24/7.</w:t>
      </w:r>
    </w:p>
    <w:p w14:paraId="138E28EB"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2.6 Доступ</w:t>
      </w:r>
    </w:p>
    <w:p w14:paraId="4FC468CE"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Цілодобовий доступ до центрів обробки даних, де розміщене обладнання DTEL-IX, без вихідних можуть отримувати учасники, які підключені до DTEL-IX та використовують послугу розміщення свого обладнання у відповідному приміщенні DTEL-IX. Однак учасники повинні дотримуватись порядку доступу та ідентифікації, а також обмежень, встановлених операторами окремих центрів обробки даних</w:t>
      </w:r>
    </w:p>
    <w:p w14:paraId="3CF591D6" w14:textId="77777777" w:rsidR="007D59CF" w:rsidRDefault="00295E71">
      <w:pPr>
        <w:widowControl w:val="0"/>
        <w:tabs>
          <w:tab w:val="left" w:pos="1000"/>
        </w:tabs>
        <w:jc w:val="both"/>
        <w:rPr>
          <w:rFonts w:ascii="Arial" w:hAnsi="Arial" w:cs="Arial"/>
          <w:b/>
          <w:sz w:val="20"/>
          <w:szCs w:val="20"/>
          <w:lang w:val="uk-UA"/>
        </w:rPr>
      </w:pPr>
      <w:r>
        <w:rPr>
          <w:rFonts w:ascii="Arial" w:hAnsi="Arial" w:cs="Arial"/>
          <w:b/>
          <w:sz w:val="20"/>
          <w:szCs w:val="20"/>
          <w:lang w:val="uk-UA"/>
        </w:rPr>
        <w:t>2.</w:t>
      </w:r>
      <w:r>
        <w:rPr>
          <w:rFonts w:ascii="Arial" w:hAnsi="Arial" w:cs="Arial"/>
          <w:b/>
          <w:sz w:val="20"/>
          <w:szCs w:val="20"/>
        </w:rPr>
        <w:t>7</w:t>
      </w:r>
      <w:r>
        <w:rPr>
          <w:rFonts w:ascii="Arial" w:hAnsi="Arial" w:cs="Arial"/>
          <w:b/>
          <w:sz w:val="20"/>
          <w:szCs w:val="20"/>
          <w:lang w:val="uk-UA"/>
        </w:rPr>
        <w:t xml:space="preserve"> Підлога</w:t>
      </w:r>
    </w:p>
    <w:p w14:paraId="33E880E8"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Центри обробки даних обладнано подвійною підлогою, що може витримувати вагове навантаження 7,5 kН/м² за антистатичним покриттям.</w:t>
      </w:r>
    </w:p>
    <w:p w14:paraId="79A606AA"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lang w:val="uk-UA"/>
        </w:rPr>
        <w:t>3. Специфікації з’єднання, порту, пірингу</w:t>
      </w:r>
    </w:p>
    <w:p w14:paraId="715AA569"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3.1 Кабельні з’єднання</w:t>
      </w:r>
    </w:p>
    <w:p w14:paraId="3D889E83"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3.1.1 Кабельні з’єднання та кабельну інфраструктуру за межами стійки починаючи від комутаційної панелі забезпечує DTEL-IX. Це також стосується випадків використання Учасником кількох стійок. Структуровані кабельні з’єднання виконуються відповідно до промислових стандартів.</w:t>
      </w:r>
    </w:p>
    <w:p w14:paraId="3D35DAB0"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3.1.2 Кабельні з’єднання між Учасниками виконує виключно DTEL-IX.</w:t>
      </w:r>
    </w:p>
    <w:p w14:paraId="56135645" w14:textId="77777777" w:rsidR="007D59CF" w:rsidRDefault="00295E71">
      <w:pPr>
        <w:widowControl w:val="0"/>
        <w:tabs>
          <w:tab w:val="left" w:pos="1420"/>
        </w:tabs>
        <w:jc w:val="both"/>
      </w:pPr>
      <w:r>
        <w:rPr>
          <w:rFonts w:ascii="Arial" w:hAnsi="Arial" w:cs="Arial"/>
          <w:sz w:val="20"/>
          <w:szCs w:val="20"/>
          <w:lang w:val="uk-UA"/>
        </w:rPr>
        <w:t>3.</w:t>
      </w:r>
      <w:r>
        <w:rPr>
          <w:rFonts w:ascii="Arial" w:hAnsi="Arial" w:cs="Arial"/>
          <w:sz w:val="20"/>
          <w:szCs w:val="20"/>
        </w:rPr>
        <w:t>1.3</w:t>
      </w:r>
      <w:r>
        <w:rPr>
          <w:rFonts w:ascii="Arial" w:hAnsi="Arial" w:cs="Arial"/>
          <w:sz w:val="20"/>
          <w:szCs w:val="20"/>
          <w:lang w:val="uk-UA"/>
        </w:rPr>
        <w:t xml:space="preserve"> Учасник несе повну відповідальність за кабельне з’єднання свого обладнання всередині відповідної стійки. Учасник повинен зменшувати кількість кабелю, що забезпечує з’єднання, до мінімуму, щоб запобігти впливу на інших учасників у межах відповідної стійки. У разі виникнення сумнівів необхідно звертатися до DTEL-IX для затвердження.</w:t>
      </w:r>
    </w:p>
    <w:p w14:paraId="3EE18815" w14:textId="77777777" w:rsidR="007D59CF" w:rsidRDefault="00295E71">
      <w:pPr>
        <w:widowControl w:val="0"/>
        <w:jc w:val="both"/>
        <w:rPr>
          <w:lang w:val="uk-UA"/>
        </w:rPr>
      </w:pPr>
      <w:r>
        <w:rPr>
          <w:rFonts w:ascii="Arial" w:hAnsi="Arial" w:cs="Arial"/>
          <w:sz w:val="20"/>
          <w:szCs w:val="20"/>
          <w:lang w:val="uk-UA"/>
        </w:rPr>
        <w:t xml:space="preserve">3.1.4. Окрім зазначеного в п.3.1.1-3.1.3.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може надавати Замовнику </w:t>
      </w:r>
      <w:bookmarkStart w:id="5" w:name="__DdeLink__2233_2827755175"/>
      <w:r>
        <w:rPr>
          <w:rFonts w:ascii="Arial" w:hAnsi="Arial" w:cs="Arial"/>
          <w:sz w:val="20"/>
          <w:szCs w:val="20"/>
          <w:lang w:val="uk-UA"/>
        </w:rPr>
        <w:t>Послуги з організації та обслуговування фізичного з’єднання</w:t>
      </w:r>
      <w:bookmarkEnd w:id="5"/>
      <w:r>
        <w:rPr>
          <w:rFonts w:ascii="Arial" w:hAnsi="Arial" w:cs="Arial"/>
          <w:sz w:val="20"/>
          <w:szCs w:val="20"/>
          <w:lang w:val="uk-UA"/>
        </w:rPr>
        <w:t xml:space="preserve">. Послуги з організації та обслуговування фізичного з’єднання — це організація та обслуговування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фізичного з’єднання обладнання Замовника з обладнанням Клієнта Замовника, яке встановлено у приміщенні за адресою, вказаною в запиті на організацію з’єднання.</w:t>
      </w:r>
    </w:p>
    <w:p w14:paraId="6D2E607F" w14:textId="47C2CF64" w:rsidR="007D59CF" w:rsidRDefault="00295E71">
      <w:pPr>
        <w:widowControl w:val="0"/>
        <w:jc w:val="both"/>
      </w:pPr>
      <w:r>
        <w:rPr>
          <w:rFonts w:ascii="Arial" w:hAnsi="Arial" w:cs="Arial"/>
          <w:sz w:val="20"/>
          <w:szCs w:val="20"/>
          <w:lang w:val="uk-UA"/>
        </w:rPr>
        <w:t xml:space="preserve">3.1.5. Для замовлення Послуги з організації та обслуговування фізичного з’єднання Замовник на електронну адресу </w:t>
      </w:r>
      <w:hyperlink r:id="rId8" w:history="1">
        <w:r w:rsidR="00E72551" w:rsidRPr="00A40B96">
          <w:rPr>
            <w:rStyle w:val="a5"/>
            <w:rFonts w:ascii="Arial" w:hAnsi="Arial" w:cs="Arial"/>
            <w:sz w:val="20"/>
            <w:szCs w:val="20"/>
            <w:lang w:val="en-US"/>
          </w:rPr>
          <w:t>xc</w:t>
        </w:r>
        <w:r w:rsidR="00E72551" w:rsidRPr="00A40B96">
          <w:rPr>
            <w:rStyle w:val="a5"/>
            <w:rFonts w:ascii="Arial" w:hAnsi="Arial" w:cs="Arial"/>
            <w:sz w:val="20"/>
            <w:szCs w:val="20"/>
            <w:lang w:val="uk-UA"/>
          </w:rPr>
          <w:t>@</w:t>
        </w:r>
        <w:r w:rsidR="00E72551" w:rsidRPr="00A40B96">
          <w:rPr>
            <w:rStyle w:val="a5"/>
            <w:rFonts w:ascii="Arial" w:hAnsi="Arial" w:cs="Arial"/>
            <w:sz w:val="20"/>
            <w:szCs w:val="20"/>
            <w:lang w:val="en-US"/>
          </w:rPr>
          <w:t>dtel</w:t>
        </w:r>
        <w:r w:rsidR="00E72551" w:rsidRPr="00A40B96">
          <w:rPr>
            <w:rStyle w:val="a5"/>
            <w:rFonts w:ascii="Arial" w:hAnsi="Arial" w:cs="Arial"/>
            <w:sz w:val="20"/>
            <w:szCs w:val="20"/>
            <w:lang w:val="uk-UA"/>
          </w:rPr>
          <w:t>-</w:t>
        </w:r>
        <w:r w:rsidR="00E72551" w:rsidRPr="00A40B96">
          <w:rPr>
            <w:rStyle w:val="a5"/>
            <w:rFonts w:ascii="Arial" w:hAnsi="Arial" w:cs="Arial"/>
            <w:sz w:val="20"/>
            <w:szCs w:val="20"/>
            <w:lang w:val="en-US"/>
          </w:rPr>
          <w:t>ix</w:t>
        </w:r>
        <w:r w:rsidR="00E72551" w:rsidRPr="00A40B96">
          <w:rPr>
            <w:rStyle w:val="a5"/>
            <w:rFonts w:ascii="Arial" w:hAnsi="Arial" w:cs="Arial"/>
            <w:sz w:val="20"/>
            <w:szCs w:val="20"/>
            <w:lang w:val="uk-UA"/>
          </w:rPr>
          <w:t>.</w:t>
        </w:r>
        <w:r w:rsidR="00E72551" w:rsidRPr="00A40B96">
          <w:rPr>
            <w:rStyle w:val="a5"/>
            <w:rFonts w:ascii="Arial" w:hAnsi="Arial" w:cs="Arial"/>
            <w:sz w:val="20"/>
            <w:szCs w:val="20"/>
            <w:lang w:val="en-US"/>
          </w:rPr>
          <w:t>net</w:t>
        </w:r>
      </w:hyperlink>
      <w:r>
        <w:rPr>
          <w:rFonts w:ascii="Arial" w:hAnsi="Arial" w:cs="Arial"/>
          <w:sz w:val="20"/>
          <w:szCs w:val="20"/>
        </w:rPr>
        <w:t xml:space="preserve"> </w:t>
      </w:r>
      <w:r>
        <w:rPr>
          <w:rFonts w:ascii="Arial" w:hAnsi="Arial" w:cs="Arial"/>
          <w:sz w:val="20"/>
          <w:szCs w:val="20"/>
          <w:lang w:val="uk-UA"/>
        </w:rPr>
        <w:t>направляє запит</w:t>
      </w:r>
      <w:r>
        <w:rPr>
          <w:rFonts w:ascii="Arial" w:hAnsi="Arial" w:cs="Arial"/>
          <w:sz w:val="20"/>
          <w:szCs w:val="20"/>
        </w:rPr>
        <w:t xml:space="preserve"> </w:t>
      </w:r>
      <w:r>
        <w:rPr>
          <w:rFonts w:ascii="Arial" w:hAnsi="Arial" w:cs="Arial"/>
          <w:sz w:val="20"/>
          <w:szCs w:val="20"/>
          <w:lang w:val="uk-UA"/>
        </w:rPr>
        <w:t>на організацію з’єднання обладнання Замовника з обладнанням Клієнта Замовника, яке встановлено у приміщенні за адресою надання Послуги. В запиті Замовник додатково вказує технічні дані обладнання, що потрібно з’єднати. Після виконання запиту адреса надання Послуги, технічні дані, а також ідентифікатор з’єднання вносяться до відповідного Замовлення на послуги або Замовлення на відключення раніше організованого з’єднання. Таке замовлення підписується обома Сторонами Договору та стає невід’ємною частиною Договору.</w:t>
      </w:r>
    </w:p>
    <w:p w14:paraId="2738E44B" w14:textId="77777777" w:rsidR="007D59CF" w:rsidRDefault="00295E71">
      <w:pPr>
        <w:widowControl w:val="0"/>
        <w:jc w:val="both"/>
      </w:pPr>
      <w:r>
        <w:rPr>
          <w:rFonts w:ascii="Arial" w:hAnsi="Arial" w:cs="Arial"/>
          <w:sz w:val="20"/>
          <w:szCs w:val="20"/>
          <w:lang w:val="uk-UA"/>
        </w:rPr>
        <w:t>3.1.6. Запит на організацію з’єднання повинен бути погоджений Замовником із Клієнтом Замовника, з яким</w:t>
      </w:r>
      <w:r>
        <w:rPr>
          <w:rFonts w:ascii="Arial" w:hAnsi="Arial" w:cs="Arial"/>
          <w:b/>
          <w:sz w:val="20"/>
          <w:szCs w:val="20"/>
          <w:lang w:val="uk-UA"/>
        </w:rPr>
        <w:t xml:space="preserve"> </w:t>
      </w:r>
      <w:r>
        <w:rPr>
          <w:rFonts w:ascii="Arial" w:hAnsi="Arial" w:cs="Arial"/>
          <w:sz w:val="20"/>
          <w:szCs w:val="20"/>
          <w:lang w:val="uk-UA"/>
        </w:rPr>
        <w:t>потрібно організувати або відключити з’єднання.</w:t>
      </w:r>
      <w:r>
        <w:rPr>
          <w:rFonts w:ascii="Arial" w:hAnsi="Arial" w:cs="Arial"/>
          <w:b/>
          <w:sz w:val="20"/>
          <w:szCs w:val="20"/>
          <w:lang w:val="uk-UA"/>
        </w:rPr>
        <w:t xml:space="preserve"> </w:t>
      </w:r>
      <w:r>
        <w:rPr>
          <w:rFonts w:ascii="Arial" w:hAnsi="Arial" w:cs="Arial"/>
          <w:sz w:val="20"/>
          <w:szCs w:val="20"/>
          <w:lang w:val="uk-UA"/>
        </w:rPr>
        <w:t xml:space="preserve">Проведення </w:t>
      </w:r>
      <w:r>
        <w:rPr>
          <w:rFonts w:ascii="Arial" w:hAnsi="Arial" w:cs="Arial"/>
          <w:sz w:val="20"/>
          <w:szCs w:val="20"/>
          <w:lang w:val="en-US"/>
        </w:rPr>
        <w:t>DTEL</w:t>
      </w:r>
      <w:r>
        <w:rPr>
          <w:rFonts w:ascii="Arial" w:hAnsi="Arial" w:cs="Arial"/>
          <w:sz w:val="20"/>
          <w:szCs w:val="20"/>
        </w:rPr>
        <w:t>-</w:t>
      </w:r>
      <w:r>
        <w:rPr>
          <w:rFonts w:ascii="Arial" w:hAnsi="Arial" w:cs="Arial"/>
          <w:sz w:val="20"/>
          <w:szCs w:val="20"/>
          <w:lang w:val="en-US"/>
        </w:rPr>
        <w:t>IX</w:t>
      </w:r>
      <w:r>
        <w:rPr>
          <w:rFonts w:ascii="Arial" w:hAnsi="Arial" w:cs="Arial"/>
          <w:sz w:val="20"/>
          <w:szCs w:val="20"/>
        </w:rPr>
        <w:t xml:space="preserve"> </w:t>
      </w:r>
      <w:r>
        <w:rPr>
          <w:rFonts w:ascii="Arial" w:hAnsi="Arial" w:cs="Arial"/>
          <w:sz w:val="20"/>
          <w:szCs w:val="20"/>
          <w:lang w:val="uk-UA"/>
        </w:rPr>
        <w:t>робіт можливе</w:t>
      </w:r>
      <w:r>
        <w:rPr>
          <w:rFonts w:ascii="Arial" w:hAnsi="Arial" w:cs="Arial"/>
          <w:sz w:val="20"/>
          <w:szCs w:val="20"/>
        </w:rPr>
        <w:t xml:space="preserve"> </w:t>
      </w:r>
      <w:r>
        <w:rPr>
          <w:rFonts w:ascii="Arial" w:hAnsi="Arial" w:cs="Arial"/>
          <w:sz w:val="20"/>
          <w:szCs w:val="20"/>
          <w:lang w:val="uk-UA"/>
        </w:rPr>
        <w:t>тільки</w:t>
      </w:r>
      <w:r>
        <w:rPr>
          <w:rFonts w:ascii="Arial" w:hAnsi="Arial" w:cs="Arial"/>
          <w:sz w:val="20"/>
          <w:szCs w:val="20"/>
        </w:rPr>
        <w:t xml:space="preserve"> за </w:t>
      </w:r>
      <w:r>
        <w:rPr>
          <w:rFonts w:ascii="Arial" w:hAnsi="Arial" w:cs="Arial"/>
          <w:sz w:val="20"/>
          <w:szCs w:val="20"/>
          <w:lang w:val="uk-UA"/>
        </w:rPr>
        <w:t>підтвердженою</w:t>
      </w:r>
      <w:r>
        <w:rPr>
          <w:rFonts w:ascii="Arial" w:hAnsi="Arial" w:cs="Arial"/>
          <w:sz w:val="20"/>
          <w:szCs w:val="20"/>
        </w:rPr>
        <w:t xml:space="preserve"> </w:t>
      </w:r>
      <w:r>
        <w:rPr>
          <w:rFonts w:ascii="Arial" w:hAnsi="Arial" w:cs="Arial"/>
          <w:sz w:val="20"/>
          <w:szCs w:val="20"/>
          <w:lang w:val="uk-UA"/>
        </w:rPr>
        <w:t>згодою Клієнта Замовника</w:t>
      </w:r>
      <w:r>
        <w:rPr>
          <w:sz w:val="22"/>
          <w:szCs w:val="22"/>
          <w:lang w:val="uk-UA"/>
        </w:rPr>
        <w:t xml:space="preserve"> </w:t>
      </w:r>
      <w:r>
        <w:rPr>
          <w:rFonts w:ascii="Arial" w:hAnsi="Arial" w:cs="Arial"/>
          <w:sz w:val="20"/>
          <w:szCs w:val="20"/>
          <w:lang w:val="uk-UA"/>
        </w:rPr>
        <w:t>до якого виконується підключення</w:t>
      </w:r>
      <w:r>
        <w:rPr>
          <w:rFonts w:ascii="Arial" w:hAnsi="Arial" w:cs="Arial"/>
          <w:sz w:val="20"/>
          <w:szCs w:val="20"/>
        </w:rPr>
        <w:t>.</w:t>
      </w:r>
    </w:p>
    <w:p w14:paraId="4C9AEA56" w14:textId="77777777" w:rsidR="007D59CF" w:rsidRDefault="00295E71">
      <w:pPr>
        <w:widowControl w:val="0"/>
        <w:jc w:val="both"/>
      </w:pPr>
      <w:r>
        <w:rPr>
          <w:rFonts w:ascii="Arial" w:hAnsi="Arial" w:cs="Arial"/>
          <w:sz w:val="20"/>
          <w:szCs w:val="20"/>
        </w:rPr>
        <w:t xml:space="preserve">3.1.7.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rPr>
        <w:t xml:space="preserve"> має право обмежувати </w:t>
      </w:r>
      <w:r>
        <w:rPr>
          <w:rFonts w:ascii="Arial" w:hAnsi="Arial" w:cs="Arial"/>
          <w:sz w:val="20"/>
          <w:szCs w:val="20"/>
          <w:lang w:val="uk-UA"/>
        </w:rPr>
        <w:t>перелік</w:t>
      </w:r>
      <w:r>
        <w:rPr>
          <w:rFonts w:ascii="Arial" w:hAnsi="Arial" w:cs="Arial"/>
          <w:sz w:val="20"/>
          <w:szCs w:val="20"/>
        </w:rPr>
        <w:t xml:space="preserve"> осіб Замовника, які мають </w:t>
      </w:r>
      <w:r>
        <w:rPr>
          <w:rFonts w:ascii="Arial" w:hAnsi="Arial" w:cs="Arial"/>
          <w:sz w:val="20"/>
          <w:szCs w:val="20"/>
          <w:lang w:val="uk-UA"/>
        </w:rPr>
        <w:t>м</w:t>
      </w:r>
      <w:r>
        <w:rPr>
          <w:rFonts w:ascii="Arial" w:hAnsi="Arial" w:cs="Arial"/>
          <w:sz w:val="20"/>
          <w:szCs w:val="20"/>
        </w:rPr>
        <w:t xml:space="preserve">ожливість направляти запити на організацію або відключення з’єднань. В цьому випадку </w:t>
      </w:r>
      <w:r>
        <w:rPr>
          <w:rFonts w:ascii="Arial" w:hAnsi="Arial" w:cs="Arial"/>
          <w:sz w:val="20"/>
          <w:szCs w:val="20"/>
          <w:lang w:val="en-US"/>
        </w:rPr>
        <w:t>DTEL</w:t>
      </w:r>
      <w:r>
        <w:rPr>
          <w:rFonts w:ascii="Arial" w:hAnsi="Arial" w:cs="Arial"/>
          <w:sz w:val="20"/>
          <w:szCs w:val="20"/>
        </w:rPr>
        <w:t>-</w:t>
      </w:r>
      <w:r>
        <w:rPr>
          <w:rFonts w:ascii="Arial" w:hAnsi="Arial" w:cs="Arial"/>
          <w:sz w:val="20"/>
          <w:szCs w:val="20"/>
          <w:lang w:val="en-US"/>
        </w:rPr>
        <w:t>IX</w:t>
      </w:r>
      <w:r>
        <w:rPr>
          <w:rFonts w:ascii="Arial" w:hAnsi="Arial" w:cs="Arial"/>
          <w:sz w:val="20"/>
          <w:szCs w:val="20"/>
        </w:rPr>
        <w:t xml:space="preserve"> та Замовник підписують список довірених осіб, в якому зазначені перелік людей, їх права та межі відповідальності.</w:t>
      </w:r>
    </w:p>
    <w:p w14:paraId="6E1CBDF4" w14:textId="77777777" w:rsidR="007D59CF" w:rsidRDefault="007D59CF">
      <w:pPr>
        <w:widowControl w:val="0"/>
        <w:jc w:val="both"/>
        <w:rPr>
          <w:rFonts w:ascii="Arial" w:hAnsi="Arial" w:cs="Arial"/>
          <w:sz w:val="20"/>
          <w:szCs w:val="20"/>
        </w:rPr>
      </w:pPr>
    </w:p>
    <w:p w14:paraId="5FB03C3D"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3.</w:t>
      </w:r>
      <w:r>
        <w:rPr>
          <w:rFonts w:ascii="Arial" w:hAnsi="Arial" w:cs="Arial"/>
          <w:b/>
          <w:sz w:val="20"/>
          <w:szCs w:val="20"/>
        </w:rPr>
        <w:t>2</w:t>
      </w:r>
      <w:r>
        <w:rPr>
          <w:rFonts w:ascii="Arial" w:hAnsi="Arial" w:cs="Arial"/>
          <w:b/>
          <w:sz w:val="20"/>
          <w:szCs w:val="20"/>
          <w:lang w:val="uk-UA"/>
        </w:rPr>
        <w:t xml:space="preserve"> Специфікації портів та вимоги до учасників</w:t>
      </w:r>
    </w:p>
    <w:p w14:paraId="0703E115"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Учасник може вибирати порти з пропускною здатністю та інтерфейсами, зазначеними нижче:</w:t>
      </w:r>
    </w:p>
    <w:tbl>
      <w:tblPr>
        <w:tblW w:w="9376" w:type="dxa"/>
        <w:tblInd w:w="-35" w:type="dxa"/>
        <w:tblLayout w:type="fixed"/>
        <w:tblCellMar>
          <w:left w:w="5" w:type="dxa"/>
          <w:right w:w="0" w:type="dxa"/>
        </w:tblCellMar>
        <w:tblLook w:val="04A0" w:firstRow="1" w:lastRow="0" w:firstColumn="1" w:lastColumn="0" w:noHBand="0" w:noVBand="1"/>
      </w:tblPr>
      <w:tblGrid>
        <w:gridCol w:w="1946"/>
        <w:gridCol w:w="2439"/>
        <w:gridCol w:w="4991"/>
      </w:tblGrid>
      <w:tr w:rsidR="007D59CF" w14:paraId="1A35565A" w14:textId="77777777">
        <w:tc>
          <w:tcPr>
            <w:tcW w:w="1946" w:type="dxa"/>
            <w:tcBorders>
              <w:top w:val="single" w:sz="4" w:space="0" w:color="000001"/>
              <w:left w:val="single" w:sz="4" w:space="0" w:color="000001"/>
              <w:bottom w:val="single" w:sz="4" w:space="0" w:color="000001"/>
            </w:tcBorders>
            <w:shd w:val="clear" w:color="auto" w:fill="auto"/>
          </w:tcPr>
          <w:p w14:paraId="3ADE8BD7"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lastRenderedPageBreak/>
              <w:t>Пропускна здатність</w:t>
            </w:r>
          </w:p>
        </w:tc>
        <w:tc>
          <w:tcPr>
            <w:tcW w:w="2439" w:type="dxa"/>
            <w:tcBorders>
              <w:top w:val="single" w:sz="4" w:space="0" w:color="000001"/>
              <w:left w:val="single" w:sz="4" w:space="0" w:color="000001"/>
              <w:bottom w:val="single" w:sz="4" w:space="0" w:color="000001"/>
            </w:tcBorders>
            <w:shd w:val="clear" w:color="auto" w:fill="auto"/>
          </w:tcPr>
          <w:p w14:paraId="06A78D34"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Стандарт</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64E0AC0D"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Вид з’єднання</w:t>
            </w:r>
          </w:p>
        </w:tc>
      </w:tr>
      <w:tr w:rsidR="007D59CF" w14:paraId="13A14829" w14:textId="77777777">
        <w:tc>
          <w:tcPr>
            <w:tcW w:w="1946" w:type="dxa"/>
            <w:tcBorders>
              <w:top w:val="single" w:sz="4" w:space="0" w:color="000001"/>
              <w:left w:val="single" w:sz="4" w:space="0" w:color="000001"/>
              <w:bottom w:val="single" w:sz="4" w:space="0" w:color="000001"/>
            </w:tcBorders>
            <w:shd w:val="clear" w:color="auto" w:fill="auto"/>
          </w:tcPr>
          <w:p w14:paraId="0B3E7631"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100</w:t>
            </w:r>
          </w:p>
        </w:tc>
        <w:tc>
          <w:tcPr>
            <w:tcW w:w="2439" w:type="dxa"/>
            <w:tcBorders>
              <w:top w:val="single" w:sz="4" w:space="0" w:color="000001"/>
              <w:left w:val="single" w:sz="4" w:space="0" w:color="000001"/>
              <w:bottom w:val="single" w:sz="4" w:space="0" w:color="000001"/>
            </w:tcBorders>
            <w:shd w:val="clear" w:color="auto" w:fill="auto"/>
          </w:tcPr>
          <w:p w14:paraId="7648F1D1" w14:textId="77777777" w:rsidR="007D59CF" w:rsidRDefault="00295E71">
            <w:pPr>
              <w:widowControl w:val="0"/>
              <w:snapToGrid w:val="0"/>
              <w:rPr>
                <w:rFonts w:ascii="Arial" w:hAnsi="Arial" w:cs="Arial"/>
                <w:sz w:val="20"/>
                <w:szCs w:val="20"/>
                <w:lang w:val="en-US"/>
              </w:rPr>
            </w:pPr>
            <w:r>
              <w:rPr>
                <w:rFonts w:ascii="Arial" w:hAnsi="Arial" w:cs="Arial"/>
                <w:sz w:val="20"/>
                <w:szCs w:val="20"/>
                <w:lang w:val="uk-UA"/>
              </w:rPr>
              <w:t>100Base</w:t>
            </w:r>
            <w:r>
              <w:rPr>
                <w:rFonts w:ascii="Arial" w:hAnsi="Arial" w:cs="Arial"/>
                <w:sz w:val="20"/>
                <w:szCs w:val="20"/>
                <w:lang w:val="en-US"/>
              </w:rPr>
              <w:t>-TX</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6771CBB8"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UTP/FTP категорії 5</w:t>
            </w:r>
          </w:p>
        </w:tc>
      </w:tr>
      <w:tr w:rsidR="007D59CF" w14:paraId="0B9C11CA" w14:textId="77777777">
        <w:tc>
          <w:tcPr>
            <w:tcW w:w="1946" w:type="dxa"/>
            <w:tcBorders>
              <w:top w:val="single" w:sz="4" w:space="0" w:color="000001"/>
              <w:left w:val="single" w:sz="4" w:space="0" w:color="000001"/>
              <w:bottom w:val="single" w:sz="4" w:space="0" w:color="000001"/>
            </w:tcBorders>
            <w:shd w:val="clear" w:color="auto" w:fill="auto"/>
          </w:tcPr>
          <w:p w14:paraId="2D59F91B" w14:textId="77777777" w:rsidR="007D59CF" w:rsidRDefault="00295E71">
            <w:pPr>
              <w:widowControl w:val="0"/>
              <w:snapToGrid w:val="0"/>
              <w:rPr>
                <w:rFonts w:ascii="Arial" w:hAnsi="Arial" w:cs="Arial"/>
                <w:sz w:val="20"/>
                <w:szCs w:val="20"/>
              </w:rPr>
            </w:pPr>
            <w:r>
              <w:rPr>
                <w:rFonts w:ascii="Arial" w:hAnsi="Arial" w:cs="Arial"/>
                <w:sz w:val="20"/>
                <w:szCs w:val="20"/>
              </w:rPr>
              <w:t>1000</w:t>
            </w:r>
          </w:p>
        </w:tc>
        <w:tc>
          <w:tcPr>
            <w:tcW w:w="2439" w:type="dxa"/>
            <w:tcBorders>
              <w:top w:val="single" w:sz="4" w:space="0" w:color="000001"/>
              <w:left w:val="single" w:sz="4" w:space="0" w:color="000001"/>
              <w:bottom w:val="single" w:sz="4" w:space="0" w:color="000001"/>
            </w:tcBorders>
            <w:shd w:val="clear" w:color="auto" w:fill="auto"/>
          </w:tcPr>
          <w:p w14:paraId="6FB63ABA" w14:textId="77777777" w:rsidR="007D59CF" w:rsidRDefault="00295E71">
            <w:pPr>
              <w:widowControl w:val="0"/>
              <w:snapToGrid w:val="0"/>
              <w:rPr>
                <w:rFonts w:ascii="Arial" w:hAnsi="Arial" w:cs="Arial"/>
                <w:sz w:val="20"/>
                <w:szCs w:val="20"/>
              </w:rPr>
            </w:pPr>
            <w:r>
              <w:rPr>
                <w:rFonts w:ascii="Arial" w:hAnsi="Arial" w:cs="Arial"/>
                <w:sz w:val="20"/>
                <w:szCs w:val="20"/>
              </w:rPr>
              <w:t>1000Base-T</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3CF7DB12" w14:textId="77777777" w:rsidR="007D59CF" w:rsidRDefault="00295E71">
            <w:pPr>
              <w:widowControl w:val="0"/>
              <w:snapToGrid w:val="0"/>
              <w:rPr>
                <w:rFonts w:ascii="Arial" w:hAnsi="Arial" w:cs="Arial"/>
                <w:sz w:val="20"/>
                <w:szCs w:val="20"/>
              </w:rPr>
            </w:pPr>
            <w:r>
              <w:rPr>
                <w:rFonts w:ascii="Arial" w:hAnsi="Arial" w:cs="Arial"/>
                <w:sz w:val="20"/>
                <w:szCs w:val="20"/>
              </w:rPr>
              <w:t>UTP/FTP категорії 5e</w:t>
            </w:r>
          </w:p>
        </w:tc>
      </w:tr>
      <w:tr w:rsidR="007D59CF" w14:paraId="4E01E087" w14:textId="77777777">
        <w:tc>
          <w:tcPr>
            <w:tcW w:w="1946" w:type="dxa"/>
            <w:tcBorders>
              <w:top w:val="single" w:sz="4" w:space="0" w:color="000001"/>
              <w:left w:val="single" w:sz="4" w:space="0" w:color="000001"/>
              <w:bottom w:val="single" w:sz="4" w:space="0" w:color="000001"/>
            </w:tcBorders>
            <w:shd w:val="clear" w:color="auto" w:fill="auto"/>
          </w:tcPr>
          <w:p w14:paraId="7D633A76" w14:textId="77777777" w:rsidR="007D59CF" w:rsidRDefault="00295E71">
            <w:pPr>
              <w:widowControl w:val="0"/>
              <w:snapToGrid w:val="0"/>
              <w:rPr>
                <w:rFonts w:ascii="Arial" w:hAnsi="Arial" w:cs="Arial"/>
                <w:sz w:val="20"/>
                <w:szCs w:val="20"/>
              </w:rPr>
            </w:pPr>
            <w:r>
              <w:rPr>
                <w:rFonts w:ascii="Arial" w:hAnsi="Arial" w:cs="Arial"/>
                <w:sz w:val="20"/>
                <w:szCs w:val="20"/>
              </w:rPr>
              <w:t>1000</w:t>
            </w:r>
          </w:p>
        </w:tc>
        <w:tc>
          <w:tcPr>
            <w:tcW w:w="2439" w:type="dxa"/>
            <w:tcBorders>
              <w:top w:val="single" w:sz="4" w:space="0" w:color="000001"/>
              <w:left w:val="single" w:sz="4" w:space="0" w:color="000001"/>
              <w:bottom w:val="single" w:sz="4" w:space="0" w:color="000001"/>
            </w:tcBorders>
            <w:shd w:val="clear" w:color="auto" w:fill="auto"/>
          </w:tcPr>
          <w:p w14:paraId="62C6B707" w14:textId="77777777" w:rsidR="007D59CF" w:rsidRDefault="00295E71">
            <w:pPr>
              <w:widowControl w:val="0"/>
              <w:snapToGrid w:val="0"/>
              <w:rPr>
                <w:rFonts w:ascii="Arial" w:hAnsi="Arial" w:cs="Arial"/>
                <w:sz w:val="20"/>
                <w:szCs w:val="20"/>
              </w:rPr>
            </w:pPr>
            <w:r>
              <w:rPr>
                <w:rFonts w:ascii="Arial" w:hAnsi="Arial" w:cs="Arial"/>
                <w:sz w:val="20"/>
                <w:szCs w:val="20"/>
              </w:rPr>
              <w:t>1000Base-LX/LH</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7C68729D"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одномодовий, 1310 нм</w:t>
            </w:r>
          </w:p>
        </w:tc>
      </w:tr>
      <w:tr w:rsidR="007D59CF" w14:paraId="4FFE3136" w14:textId="77777777">
        <w:tc>
          <w:tcPr>
            <w:tcW w:w="1946" w:type="dxa"/>
            <w:tcBorders>
              <w:top w:val="single" w:sz="4" w:space="0" w:color="000001"/>
              <w:left w:val="single" w:sz="4" w:space="0" w:color="000001"/>
              <w:bottom w:val="single" w:sz="4" w:space="0" w:color="000001"/>
            </w:tcBorders>
            <w:shd w:val="clear" w:color="auto" w:fill="auto"/>
          </w:tcPr>
          <w:p w14:paraId="390F7FAC" w14:textId="77777777" w:rsidR="007D59CF" w:rsidRDefault="00295E71">
            <w:pPr>
              <w:widowControl w:val="0"/>
              <w:snapToGrid w:val="0"/>
              <w:rPr>
                <w:rFonts w:ascii="Arial" w:hAnsi="Arial" w:cs="Arial"/>
                <w:sz w:val="20"/>
                <w:szCs w:val="20"/>
              </w:rPr>
            </w:pPr>
            <w:r>
              <w:rPr>
                <w:rFonts w:ascii="Arial" w:hAnsi="Arial" w:cs="Arial"/>
                <w:sz w:val="20"/>
                <w:szCs w:val="20"/>
              </w:rPr>
              <w:t>1000</w:t>
            </w:r>
          </w:p>
        </w:tc>
        <w:tc>
          <w:tcPr>
            <w:tcW w:w="2439" w:type="dxa"/>
            <w:tcBorders>
              <w:top w:val="single" w:sz="4" w:space="0" w:color="000001"/>
              <w:left w:val="single" w:sz="4" w:space="0" w:color="000001"/>
              <w:bottom w:val="single" w:sz="4" w:space="0" w:color="000001"/>
            </w:tcBorders>
            <w:shd w:val="clear" w:color="auto" w:fill="auto"/>
          </w:tcPr>
          <w:p w14:paraId="22A1C127" w14:textId="77777777" w:rsidR="007D59CF" w:rsidRDefault="00295E71">
            <w:pPr>
              <w:widowControl w:val="0"/>
              <w:snapToGrid w:val="0"/>
              <w:rPr>
                <w:rFonts w:ascii="Arial" w:hAnsi="Arial" w:cs="Arial"/>
                <w:sz w:val="20"/>
                <w:szCs w:val="20"/>
              </w:rPr>
            </w:pPr>
            <w:r>
              <w:rPr>
                <w:rFonts w:ascii="Arial" w:hAnsi="Arial" w:cs="Arial"/>
                <w:sz w:val="20"/>
                <w:szCs w:val="20"/>
              </w:rPr>
              <w:t>1000Base-ZX</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327BBC93"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одномодовий, 1550 нм</w:t>
            </w:r>
          </w:p>
        </w:tc>
      </w:tr>
      <w:tr w:rsidR="007D59CF" w14:paraId="2917C6E0" w14:textId="77777777">
        <w:tc>
          <w:tcPr>
            <w:tcW w:w="1946" w:type="dxa"/>
            <w:tcBorders>
              <w:top w:val="single" w:sz="4" w:space="0" w:color="000001"/>
              <w:left w:val="single" w:sz="4" w:space="0" w:color="000001"/>
              <w:bottom w:val="single" w:sz="4" w:space="0" w:color="000001"/>
            </w:tcBorders>
            <w:shd w:val="clear" w:color="auto" w:fill="auto"/>
          </w:tcPr>
          <w:p w14:paraId="65B2CE57" w14:textId="77777777" w:rsidR="007D59CF" w:rsidRDefault="00295E71">
            <w:pPr>
              <w:widowControl w:val="0"/>
              <w:snapToGrid w:val="0"/>
              <w:rPr>
                <w:rFonts w:ascii="Arial" w:hAnsi="Arial" w:cs="Arial"/>
                <w:sz w:val="20"/>
                <w:szCs w:val="20"/>
              </w:rPr>
            </w:pPr>
            <w:r>
              <w:rPr>
                <w:rFonts w:ascii="Arial" w:hAnsi="Arial" w:cs="Arial"/>
                <w:sz w:val="20"/>
                <w:szCs w:val="20"/>
                <w:lang w:val="uk-UA"/>
              </w:rPr>
              <w:t>1</w:t>
            </w:r>
            <w:r>
              <w:rPr>
                <w:rFonts w:ascii="Arial" w:hAnsi="Arial" w:cs="Arial"/>
                <w:sz w:val="20"/>
                <w:szCs w:val="20"/>
              </w:rPr>
              <w:t>0000</w:t>
            </w:r>
          </w:p>
        </w:tc>
        <w:tc>
          <w:tcPr>
            <w:tcW w:w="2439" w:type="dxa"/>
            <w:tcBorders>
              <w:top w:val="single" w:sz="4" w:space="0" w:color="000001"/>
              <w:left w:val="single" w:sz="4" w:space="0" w:color="000001"/>
              <w:bottom w:val="single" w:sz="4" w:space="0" w:color="000001"/>
            </w:tcBorders>
            <w:shd w:val="clear" w:color="auto" w:fill="auto"/>
          </w:tcPr>
          <w:p w14:paraId="17A2C4C3" w14:textId="77777777" w:rsidR="007D59CF" w:rsidRDefault="00295E71">
            <w:pPr>
              <w:widowControl w:val="0"/>
              <w:snapToGrid w:val="0"/>
              <w:rPr>
                <w:rFonts w:ascii="Arial" w:hAnsi="Arial" w:cs="Arial"/>
                <w:sz w:val="20"/>
                <w:szCs w:val="20"/>
              </w:rPr>
            </w:pPr>
            <w:r>
              <w:rPr>
                <w:rFonts w:ascii="Arial" w:hAnsi="Arial" w:cs="Arial"/>
                <w:sz w:val="20"/>
                <w:szCs w:val="20"/>
              </w:rPr>
              <w:t>10G</w:t>
            </w:r>
            <w:r>
              <w:rPr>
                <w:rFonts w:ascii="Arial" w:hAnsi="Arial" w:cs="Arial"/>
                <w:sz w:val="20"/>
                <w:szCs w:val="20"/>
                <w:lang w:val="uk-UA"/>
              </w:rPr>
              <w:t xml:space="preserve"> </w:t>
            </w:r>
            <w:r>
              <w:rPr>
                <w:rFonts w:ascii="Arial" w:hAnsi="Arial" w:cs="Arial"/>
                <w:sz w:val="20"/>
                <w:szCs w:val="20"/>
              </w:rPr>
              <w:t>Base-LR</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5A63288E"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одномодовий, 1310 нм</w:t>
            </w:r>
          </w:p>
        </w:tc>
      </w:tr>
      <w:tr w:rsidR="007D59CF" w14:paraId="7ADB1BB3" w14:textId="77777777">
        <w:tc>
          <w:tcPr>
            <w:tcW w:w="1946" w:type="dxa"/>
            <w:tcBorders>
              <w:top w:val="single" w:sz="4" w:space="0" w:color="000001"/>
              <w:left w:val="single" w:sz="4" w:space="0" w:color="000001"/>
              <w:bottom w:val="single" w:sz="4" w:space="0" w:color="000001"/>
            </w:tcBorders>
            <w:shd w:val="clear" w:color="auto" w:fill="auto"/>
          </w:tcPr>
          <w:p w14:paraId="10353973" w14:textId="77777777" w:rsidR="007D59CF" w:rsidRDefault="00295E71">
            <w:pPr>
              <w:widowControl w:val="0"/>
              <w:snapToGrid w:val="0"/>
              <w:rPr>
                <w:rFonts w:ascii="Arial" w:hAnsi="Arial" w:cs="Arial"/>
                <w:sz w:val="20"/>
                <w:szCs w:val="20"/>
              </w:rPr>
            </w:pPr>
            <w:r>
              <w:rPr>
                <w:rFonts w:ascii="Arial" w:hAnsi="Arial" w:cs="Arial"/>
                <w:sz w:val="20"/>
                <w:szCs w:val="20"/>
              </w:rPr>
              <w:t>10000</w:t>
            </w:r>
          </w:p>
        </w:tc>
        <w:tc>
          <w:tcPr>
            <w:tcW w:w="2439" w:type="dxa"/>
            <w:tcBorders>
              <w:top w:val="single" w:sz="4" w:space="0" w:color="000001"/>
              <w:left w:val="single" w:sz="4" w:space="0" w:color="000001"/>
              <w:bottom w:val="single" w:sz="4" w:space="0" w:color="000001"/>
            </w:tcBorders>
            <w:shd w:val="clear" w:color="auto" w:fill="auto"/>
          </w:tcPr>
          <w:p w14:paraId="64E99B7C" w14:textId="77777777" w:rsidR="007D59CF" w:rsidRDefault="00295E71">
            <w:pPr>
              <w:widowControl w:val="0"/>
              <w:snapToGrid w:val="0"/>
              <w:rPr>
                <w:rFonts w:ascii="Arial" w:hAnsi="Arial" w:cs="Arial"/>
                <w:sz w:val="20"/>
                <w:szCs w:val="20"/>
              </w:rPr>
            </w:pPr>
            <w:r>
              <w:rPr>
                <w:rFonts w:ascii="Arial" w:hAnsi="Arial" w:cs="Arial"/>
                <w:sz w:val="20"/>
                <w:szCs w:val="20"/>
              </w:rPr>
              <w:t>10G</w:t>
            </w:r>
            <w:r>
              <w:rPr>
                <w:rFonts w:ascii="Arial" w:hAnsi="Arial" w:cs="Arial"/>
                <w:sz w:val="20"/>
                <w:szCs w:val="20"/>
                <w:lang w:val="uk-UA"/>
              </w:rPr>
              <w:t xml:space="preserve"> </w:t>
            </w:r>
            <w:r>
              <w:rPr>
                <w:rFonts w:ascii="Arial" w:hAnsi="Arial" w:cs="Arial"/>
                <w:sz w:val="20"/>
                <w:szCs w:val="20"/>
              </w:rPr>
              <w:t>Base-ER</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70FED26A"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одномодовий, 1550 нм</w:t>
            </w:r>
          </w:p>
        </w:tc>
      </w:tr>
      <w:tr w:rsidR="007D59CF" w14:paraId="6CBD0CFF" w14:textId="77777777">
        <w:tc>
          <w:tcPr>
            <w:tcW w:w="4385" w:type="dxa"/>
            <w:gridSpan w:val="2"/>
            <w:tcBorders>
              <w:top w:val="single" w:sz="4" w:space="0" w:color="000001"/>
              <w:left w:val="single" w:sz="4" w:space="0" w:color="000001"/>
              <w:bottom w:val="single" w:sz="4" w:space="0" w:color="000001"/>
            </w:tcBorders>
            <w:shd w:val="clear" w:color="auto" w:fill="auto"/>
          </w:tcPr>
          <w:p w14:paraId="42C29125"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Підключення за іншими стандартами</w:t>
            </w:r>
          </w:p>
        </w:tc>
        <w:tc>
          <w:tcPr>
            <w:tcW w:w="4991" w:type="dxa"/>
            <w:tcBorders>
              <w:top w:val="single" w:sz="4" w:space="0" w:color="000001"/>
              <w:left w:val="single" w:sz="4" w:space="0" w:color="000001"/>
              <w:bottom w:val="single" w:sz="4" w:space="0" w:color="000001"/>
              <w:right w:val="single" w:sz="4" w:space="0" w:color="000001"/>
            </w:tcBorders>
            <w:shd w:val="clear" w:color="auto" w:fill="auto"/>
          </w:tcPr>
          <w:p w14:paraId="3D4720AB"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Після попереднього узгодження із DTEL-IX</w:t>
            </w:r>
          </w:p>
        </w:tc>
      </w:tr>
    </w:tbl>
    <w:p w14:paraId="2BA87A6A"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Одномодовий кабель виготовляється з використанням волокон 9/125 µ.</w:t>
      </w:r>
    </w:p>
    <w:p w14:paraId="796CFE02"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Декілька портів із однаковою пропускною здатністю можна об’єднувати в один логічний порт шляхом ущільнення каналів порту. Об’єднання відбувається статично або з використанням протоколу LACP. Канал, а отже і порт, є активним, коли є активним один фізичний канал у кожному об’єднаному каналі. На вимогу учасника DTEL-IX може розширювати своє обслуговування, включаючи в нього кілька активних фізичних каналів на кожний об’єднаний канал. Попередня специфікація кількості активних фізичних каналів на один об’єднаний канал має бути узгоджена перед замовленням послуг, які надає DTEL-IX.</w:t>
      </w:r>
    </w:p>
    <w:p w14:paraId="65599A32"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3.</w:t>
      </w:r>
      <w:r>
        <w:rPr>
          <w:rFonts w:ascii="Arial" w:hAnsi="Arial" w:cs="Arial"/>
          <w:b/>
          <w:sz w:val="20"/>
          <w:szCs w:val="20"/>
        </w:rPr>
        <w:t>3</w:t>
      </w:r>
      <w:r>
        <w:rPr>
          <w:rFonts w:ascii="Arial" w:hAnsi="Arial" w:cs="Arial"/>
          <w:b/>
          <w:sz w:val="20"/>
          <w:szCs w:val="20"/>
          <w:lang w:val="uk-UA"/>
        </w:rPr>
        <w:t xml:space="preserve"> Піринг</w:t>
      </w:r>
    </w:p>
    <w:p w14:paraId="397D5997"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Втрата пакетів на платформі DTEL-IX очікується на рівні нижче 0,05% в середньому за день (24 години), за винятком випадків, коли порт працює з навантаженням, вищим за 70% від максимально можливого навантаження порту, протягом 5 хвилин відповідно із вхідним або вихідним трафіком. Одностороння затримка пакетів очікується на рівні нижче 0,5 мс для 97,5% пакетів. Значення відхилення частоти (коливання затримки пакетів) очікується на рівні від -0,1 до +0,1 мс для 97,5% пакетів.</w:t>
      </w:r>
      <w:r>
        <w:rPr>
          <w:rFonts w:ascii="Arial" w:hAnsi="Arial" w:cs="Arial"/>
          <w:sz w:val="20"/>
          <w:szCs w:val="20"/>
        </w:rPr>
        <w:t xml:space="preserve"> </w:t>
      </w:r>
      <w:r>
        <w:rPr>
          <w:rFonts w:ascii="Arial" w:hAnsi="Arial" w:cs="Arial"/>
          <w:sz w:val="20"/>
          <w:szCs w:val="20"/>
          <w:lang w:val="uk-UA"/>
        </w:rPr>
        <w:t>Вимірювання проводяться на кожному комутаторі і для кожного комутатора на одному з портів, створених DTEL-IX, який налаштовано як порт учасника. Лише результати вимірювання, зробленого на цьому порту, застосовуються для перевірки вищенаведених критеріїв. Значення, отримані від вимірювального обладнання, надаються замовникам за запитом або публікуються на сайті DTEL-IX.</w:t>
      </w:r>
    </w:p>
    <w:p w14:paraId="18E2BF23"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3.4 Вимоги до учасників</w:t>
      </w:r>
    </w:p>
    <w:p w14:paraId="4DCB6DEB"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Оскільки контроль портів та пірингових з’єднань здійснюється Учасником і підключеним обладнанням Учасника, то Учасник зобов’язаний негайно інформувати DTEL-IX про відхилення якості послуг або виявлені дефекти. У разі виявлення відхилень, які не впливають на передбачену договором доступність порту, DTEL-IX може запропонувати підтримку в діагностуванні та виявленні несправності. Прикладом може бути надсилання безперервних сигналів перевірки зв’язку або аналіз трафіку.</w:t>
      </w:r>
    </w:p>
    <w:p w14:paraId="10449FCC"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lang w:val="uk-UA"/>
        </w:rPr>
        <w:t>4. Максимальне навантаження на порт (порти). Вимога додаткового порту</w:t>
      </w:r>
    </w:p>
    <w:p w14:paraId="33B31D44"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Навантаження (вхідне або вихідне) на порт/порти, що використовуються учасником, не може перевищувати наведені нижче значення для кожного порту протягом більше ніж 240 год./місяць.</w:t>
      </w:r>
    </w:p>
    <w:tbl>
      <w:tblPr>
        <w:tblW w:w="9659" w:type="dxa"/>
        <w:tblInd w:w="69" w:type="dxa"/>
        <w:tblLayout w:type="fixed"/>
        <w:tblCellMar>
          <w:left w:w="63" w:type="dxa"/>
        </w:tblCellMar>
        <w:tblLook w:val="04A0" w:firstRow="1" w:lastRow="0" w:firstColumn="1" w:lastColumn="0" w:noHBand="0" w:noVBand="1"/>
      </w:tblPr>
      <w:tblGrid>
        <w:gridCol w:w="3087"/>
        <w:gridCol w:w="3625"/>
        <w:gridCol w:w="2947"/>
      </w:tblGrid>
      <w:tr w:rsidR="007D59CF" w14:paraId="711DBCDF" w14:textId="77777777">
        <w:tc>
          <w:tcPr>
            <w:tcW w:w="3087" w:type="dxa"/>
            <w:tcBorders>
              <w:top w:val="single" w:sz="4" w:space="0" w:color="000001"/>
              <w:left w:val="single" w:sz="4" w:space="0" w:color="000001"/>
              <w:bottom w:val="single" w:sz="4" w:space="0" w:color="000001"/>
            </w:tcBorders>
            <w:shd w:val="clear" w:color="auto" w:fill="auto"/>
          </w:tcPr>
          <w:p w14:paraId="79769078"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FastEthernet</w:t>
            </w:r>
          </w:p>
        </w:tc>
        <w:tc>
          <w:tcPr>
            <w:tcW w:w="3625" w:type="dxa"/>
            <w:tcBorders>
              <w:top w:val="single" w:sz="4" w:space="0" w:color="000001"/>
              <w:left w:val="single" w:sz="4" w:space="0" w:color="000001"/>
              <w:bottom w:val="single" w:sz="4" w:space="0" w:color="000001"/>
            </w:tcBorders>
            <w:shd w:val="clear" w:color="auto" w:fill="auto"/>
          </w:tcPr>
          <w:p w14:paraId="54913278"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100 Мбіт/с</w:t>
            </w:r>
          </w:p>
        </w:tc>
        <w:tc>
          <w:tcPr>
            <w:tcW w:w="2947" w:type="dxa"/>
            <w:tcBorders>
              <w:top w:val="single" w:sz="4" w:space="0" w:color="000001"/>
              <w:left w:val="single" w:sz="4" w:space="0" w:color="000001"/>
              <w:bottom w:val="single" w:sz="4" w:space="0" w:color="000001"/>
              <w:right w:val="single" w:sz="4" w:space="0" w:color="000001"/>
            </w:tcBorders>
            <w:shd w:val="clear" w:color="auto" w:fill="auto"/>
          </w:tcPr>
          <w:p w14:paraId="614A0E91"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70%</w:t>
            </w:r>
          </w:p>
        </w:tc>
      </w:tr>
      <w:tr w:rsidR="007D59CF" w14:paraId="21DC27C3" w14:textId="77777777">
        <w:tc>
          <w:tcPr>
            <w:tcW w:w="3087" w:type="dxa"/>
            <w:tcBorders>
              <w:top w:val="single" w:sz="4" w:space="0" w:color="000001"/>
              <w:left w:val="single" w:sz="4" w:space="0" w:color="000001"/>
              <w:bottom w:val="single" w:sz="4" w:space="0" w:color="000001"/>
            </w:tcBorders>
            <w:shd w:val="clear" w:color="auto" w:fill="auto"/>
          </w:tcPr>
          <w:p w14:paraId="1CE39BF1"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GigabitEthernet</w:t>
            </w:r>
          </w:p>
        </w:tc>
        <w:tc>
          <w:tcPr>
            <w:tcW w:w="3625" w:type="dxa"/>
            <w:tcBorders>
              <w:top w:val="single" w:sz="4" w:space="0" w:color="000001"/>
              <w:left w:val="single" w:sz="4" w:space="0" w:color="000001"/>
              <w:bottom w:val="single" w:sz="4" w:space="0" w:color="000001"/>
            </w:tcBorders>
            <w:shd w:val="clear" w:color="auto" w:fill="auto"/>
          </w:tcPr>
          <w:p w14:paraId="62E239CD"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1000 Мбіт/с</w:t>
            </w:r>
          </w:p>
        </w:tc>
        <w:tc>
          <w:tcPr>
            <w:tcW w:w="2947" w:type="dxa"/>
            <w:tcBorders>
              <w:top w:val="single" w:sz="4" w:space="0" w:color="000001"/>
              <w:left w:val="single" w:sz="4" w:space="0" w:color="000001"/>
              <w:bottom w:val="single" w:sz="4" w:space="0" w:color="000001"/>
              <w:right w:val="single" w:sz="4" w:space="0" w:color="000001"/>
            </w:tcBorders>
            <w:shd w:val="clear" w:color="auto" w:fill="auto"/>
          </w:tcPr>
          <w:p w14:paraId="1BD051BB"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80%</w:t>
            </w:r>
          </w:p>
        </w:tc>
      </w:tr>
      <w:tr w:rsidR="007D59CF" w14:paraId="29730E10" w14:textId="77777777">
        <w:tc>
          <w:tcPr>
            <w:tcW w:w="3087" w:type="dxa"/>
            <w:tcBorders>
              <w:top w:val="single" w:sz="4" w:space="0" w:color="000001"/>
              <w:left w:val="single" w:sz="4" w:space="0" w:color="000001"/>
              <w:bottom w:val="single" w:sz="4" w:space="0" w:color="000001"/>
            </w:tcBorders>
            <w:shd w:val="clear" w:color="auto" w:fill="auto"/>
          </w:tcPr>
          <w:p w14:paraId="15EE197E" w14:textId="77777777" w:rsidR="007D59CF" w:rsidRDefault="00295E71">
            <w:pPr>
              <w:widowControl w:val="0"/>
              <w:snapToGrid w:val="0"/>
            </w:pPr>
            <w:r>
              <w:rPr>
                <w:rFonts w:ascii="Arial" w:hAnsi="Arial" w:cs="Arial"/>
                <w:color w:val="000000"/>
                <w:sz w:val="20"/>
                <w:szCs w:val="20"/>
                <w:lang w:val="uk-UA"/>
              </w:rPr>
              <w:t>10GigabitEthernet</w:t>
            </w:r>
          </w:p>
        </w:tc>
        <w:tc>
          <w:tcPr>
            <w:tcW w:w="3625" w:type="dxa"/>
            <w:tcBorders>
              <w:top w:val="single" w:sz="4" w:space="0" w:color="000001"/>
              <w:left w:val="single" w:sz="4" w:space="0" w:color="000001"/>
              <w:bottom w:val="single" w:sz="4" w:space="0" w:color="000001"/>
            </w:tcBorders>
            <w:shd w:val="clear" w:color="auto" w:fill="auto"/>
          </w:tcPr>
          <w:p w14:paraId="6A54AC58"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 xml:space="preserve">10000 Мбіт/с       </w:t>
            </w:r>
          </w:p>
        </w:tc>
        <w:tc>
          <w:tcPr>
            <w:tcW w:w="2947" w:type="dxa"/>
            <w:tcBorders>
              <w:top w:val="single" w:sz="4" w:space="0" w:color="000001"/>
              <w:left w:val="single" w:sz="4" w:space="0" w:color="000001"/>
              <w:bottom w:val="single" w:sz="4" w:space="0" w:color="000001"/>
              <w:right w:val="single" w:sz="4" w:space="0" w:color="000001"/>
            </w:tcBorders>
            <w:shd w:val="clear" w:color="auto" w:fill="auto"/>
          </w:tcPr>
          <w:p w14:paraId="4D64A74D" w14:textId="77777777" w:rsidR="007D59CF" w:rsidRDefault="00295E71">
            <w:pPr>
              <w:widowControl w:val="0"/>
              <w:snapToGrid w:val="0"/>
            </w:pPr>
            <w:r>
              <w:rPr>
                <w:rFonts w:ascii="Arial" w:hAnsi="Arial" w:cs="Arial"/>
                <w:color w:val="000000"/>
                <w:sz w:val="20"/>
                <w:szCs w:val="20"/>
                <w:lang w:val="uk-UA"/>
              </w:rPr>
              <w:t>90%</w:t>
            </w:r>
          </w:p>
        </w:tc>
      </w:tr>
      <w:tr w:rsidR="007D59CF" w14:paraId="41F0ACD2" w14:textId="77777777">
        <w:tc>
          <w:tcPr>
            <w:tcW w:w="3087" w:type="dxa"/>
            <w:tcBorders>
              <w:left w:val="single" w:sz="4" w:space="0" w:color="000001"/>
              <w:bottom w:val="single" w:sz="4" w:space="0" w:color="000001"/>
            </w:tcBorders>
            <w:shd w:val="clear" w:color="auto" w:fill="auto"/>
          </w:tcPr>
          <w:p w14:paraId="3DEF5487"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40GigabitEthernet</w:t>
            </w:r>
          </w:p>
        </w:tc>
        <w:tc>
          <w:tcPr>
            <w:tcW w:w="3625" w:type="dxa"/>
            <w:tcBorders>
              <w:left w:val="single" w:sz="4" w:space="0" w:color="000001"/>
              <w:bottom w:val="single" w:sz="4" w:space="0" w:color="000001"/>
            </w:tcBorders>
            <w:shd w:val="clear" w:color="auto" w:fill="auto"/>
          </w:tcPr>
          <w:p w14:paraId="218A9B48"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 xml:space="preserve">40000 Мбіт/с       </w:t>
            </w:r>
          </w:p>
        </w:tc>
        <w:tc>
          <w:tcPr>
            <w:tcW w:w="2947" w:type="dxa"/>
            <w:tcBorders>
              <w:left w:val="single" w:sz="4" w:space="0" w:color="000001"/>
              <w:bottom w:val="single" w:sz="4" w:space="0" w:color="000001"/>
              <w:right w:val="single" w:sz="4" w:space="0" w:color="000001"/>
            </w:tcBorders>
            <w:shd w:val="clear" w:color="auto" w:fill="auto"/>
          </w:tcPr>
          <w:p w14:paraId="5D73E3A2"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90%</w:t>
            </w:r>
          </w:p>
        </w:tc>
      </w:tr>
      <w:tr w:rsidR="007D59CF" w14:paraId="76959B41" w14:textId="77777777">
        <w:tc>
          <w:tcPr>
            <w:tcW w:w="3087" w:type="dxa"/>
            <w:tcBorders>
              <w:left w:val="single" w:sz="4" w:space="0" w:color="000001"/>
              <w:bottom w:val="single" w:sz="4" w:space="0" w:color="000001"/>
            </w:tcBorders>
            <w:shd w:val="clear" w:color="auto" w:fill="auto"/>
          </w:tcPr>
          <w:p w14:paraId="4922CE81"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100GigabitEthernet</w:t>
            </w:r>
          </w:p>
        </w:tc>
        <w:tc>
          <w:tcPr>
            <w:tcW w:w="3625" w:type="dxa"/>
            <w:tcBorders>
              <w:left w:val="single" w:sz="4" w:space="0" w:color="000001"/>
              <w:bottom w:val="single" w:sz="4" w:space="0" w:color="000001"/>
            </w:tcBorders>
            <w:shd w:val="clear" w:color="auto" w:fill="auto"/>
          </w:tcPr>
          <w:p w14:paraId="5758F903" w14:textId="77777777" w:rsidR="007D59CF" w:rsidRDefault="00295E71">
            <w:pPr>
              <w:widowControl w:val="0"/>
              <w:snapToGrid w:val="0"/>
            </w:pPr>
            <w:r>
              <w:rPr>
                <w:rFonts w:ascii="Arial" w:hAnsi="Arial" w:cs="Arial"/>
                <w:color w:val="000000"/>
                <w:sz w:val="20"/>
                <w:szCs w:val="20"/>
                <w:lang w:val="uk-UA"/>
              </w:rPr>
              <w:t xml:space="preserve">100000 Мбіт/с        </w:t>
            </w:r>
          </w:p>
        </w:tc>
        <w:tc>
          <w:tcPr>
            <w:tcW w:w="2947" w:type="dxa"/>
            <w:tcBorders>
              <w:left w:val="single" w:sz="4" w:space="0" w:color="000001"/>
              <w:bottom w:val="single" w:sz="4" w:space="0" w:color="000001"/>
              <w:right w:val="single" w:sz="4" w:space="0" w:color="000001"/>
            </w:tcBorders>
            <w:shd w:val="clear" w:color="auto" w:fill="auto"/>
          </w:tcPr>
          <w:p w14:paraId="0B55D33E"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90%</w:t>
            </w:r>
          </w:p>
        </w:tc>
      </w:tr>
      <w:tr w:rsidR="007D59CF" w14:paraId="6835A5BA" w14:textId="77777777">
        <w:tc>
          <w:tcPr>
            <w:tcW w:w="3087" w:type="dxa"/>
            <w:tcBorders>
              <w:left w:val="single" w:sz="4" w:space="0" w:color="000001"/>
              <w:bottom w:val="single" w:sz="4" w:space="0" w:color="000001"/>
            </w:tcBorders>
            <w:shd w:val="clear" w:color="auto" w:fill="auto"/>
          </w:tcPr>
          <w:p w14:paraId="6472137B"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400GigabitEthernet</w:t>
            </w:r>
          </w:p>
        </w:tc>
        <w:tc>
          <w:tcPr>
            <w:tcW w:w="3625" w:type="dxa"/>
            <w:tcBorders>
              <w:left w:val="single" w:sz="4" w:space="0" w:color="000001"/>
              <w:bottom w:val="single" w:sz="4" w:space="0" w:color="000001"/>
            </w:tcBorders>
            <w:shd w:val="clear" w:color="auto" w:fill="auto"/>
          </w:tcPr>
          <w:p w14:paraId="07625417"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 xml:space="preserve">400000 Мбіт/с             </w:t>
            </w:r>
          </w:p>
        </w:tc>
        <w:tc>
          <w:tcPr>
            <w:tcW w:w="2947" w:type="dxa"/>
            <w:tcBorders>
              <w:left w:val="single" w:sz="4" w:space="0" w:color="000001"/>
              <w:bottom w:val="single" w:sz="4" w:space="0" w:color="000001"/>
              <w:right w:val="single" w:sz="4" w:space="0" w:color="000001"/>
            </w:tcBorders>
            <w:shd w:val="clear" w:color="auto" w:fill="auto"/>
          </w:tcPr>
          <w:p w14:paraId="6240BA3D" w14:textId="77777777" w:rsidR="007D59CF" w:rsidRDefault="00295E71">
            <w:pPr>
              <w:widowControl w:val="0"/>
              <w:snapToGrid w:val="0"/>
              <w:rPr>
                <w:rFonts w:ascii="Arial" w:hAnsi="Arial" w:cs="Arial"/>
                <w:color w:val="000000"/>
                <w:sz w:val="20"/>
                <w:szCs w:val="20"/>
                <w:lang w:val="uk-UA"/>
              </w:rPr>
            </w:pPr>
            <w:r>
              <w:rPr>
                <w:rFonts w:ascii="Arial" w:hAnsi="Arial" w:cs="Arial"/>
                <w:color w:val="000000"/>
                <w:sz w:val="20"/>
                <w:szCs w:val="20"/>
                <w:lang w:val="uk-UA"/>
              </w:rPr>
              <w:t>90%</w:t>
            </w:r>
          </w:p>
        </w:tc>
      </w:tr>
    </w:tbl>
    <w:p w14:paraId="6D23BC2A"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Якщо навантаження на один або кілька портів (або об’єднаних каналів), використовуваних Учасником, досягає або перевищує максимальне допустиме значення протягом двох поспіль місяців DTEL-IX повідомляє учасника та просить його в цілях збереження якості або зменшити навантаження за взаємною згодою з DTEL-IX, або замовити додатковий порт. Якщо значення навантаження не опускається нижче максимально допустимого значення протягом місяця після повідомлення, учасник зобов’язується додати ще один порт у DTEL-IX на умовах, що діють на відповідний момент. Якщо об’єм усього трафіку з усіх портів, використовуваних учасником, падає нижче максимально допустимого значення після додавання додаткового порту і протягом вищезазначених періодів часу такі максимальні значення не перевищуються, учасник може відмовитися від додаткового порту наприкінці місяця з дотриманням періоду скасування, що становить один місяць.</w:t>
      </w:r>
    </w:p>
    <w:p w14:paraId="0EF6912B" w14:textId="77777777" w:rsidR="007D59CF" w:rsidRDefault="00295E71">
      <w:pPr>
        <w:widowControl w:val="0"/>
        <w:tabs>
          <w:tab w:val="left" w:pos="820"/>
        </w:tabs>
        <w:spacing w:before="20"/>
        <w:ind w:right="-20"/>
        <w:rPr>
          <w:rFonts w:ascii="Arial" w:hAnsi="Arial" w:cs="Arial"/>
          <w:b/>
          <w:sz w:val="20"/>
          <w:szCs w:val="20"/>
          <w:lang w:val="uk-UA"/>
        </w:rPr>
      </w:pPr>
      <w:r>
        <w:rPr>
          <w:rFonts w:ascii="Arial" w:hAnsi="Arial" w:cs="Arial"/>
          <w:b/>
          <w:sz w:val="20"/>
          <w:szCs w:val="20"/>
          <w:lang w:val="uk-UA"/>
        </w:rPr>
        <w:t>5. Специфікації сервера маршрутизації</w:t>
      </w:r>
    </w:p>
    <w:p w14:paraId="242BE67B"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5.</w:t>
      </w:r>
      <w:r>
        <w:rPr>
          <w:rFonts w:ascii="Arial" w:hAnsi="Arial" w:cs="Arial"/>
          <w:b/>
          <w:sz w:val="20"/>
          <w:szCs w:val="20"/>
        </w:rPr>
        <w:t>1</w:t>
      </w:r>
      <w:r>
        <w:rPr>
          <w:rFonts w:ascii="Arial" w:hAnsi="Arial" w:cs="Arial"/>
          <w:b/>
          <w:sz w:val="20"/>
          <w:szCs w:val="20"/>
          <w:lang w:val="uk-UA"/>
        </w:rPr>
        <w:t xml:space="preserve"> Визначення послуги. Вимоги до учасника. Втрата кредиту</w:t>
      </w:r>
    </w:p>
    <w:p w14:paraId="4335B794" w14:textId="77777777" w:rsidR="007D59CF" w:rsidRDefault="00295E71">
      <w:pPr>
        <w:widowControl w:val="0"/>
        <w:jc w:val="both"/>
      </w:pPr>
      <w:r>
        <w:rPr>
          <w:rFonts w:ascii="Arial" w:hAnsi="Arial" w:cs="Arial"/>
          <w:sz w:val="20"/>
          <w:szCs w:val="20"/>
          <w:lang w:val="uk-UA"/>
        </w:rPr>
        <w:t>Послуга сервера маршрутизації стає доступною одразу після встановлення стійкого сеансу з використанням протоколу BGP між маршрутизатором Замовника та одним із серверів маршрутизації DTEL-IX.</w:t>
      </w:r>
    </w:p>
    <w:p w14:paraId="7ED079C2"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З метою виявлення помилок кожний учасник повинен підтримувати пірингове з’єднання щонайменше з тими серверами маршрутизації, які передають маршрути на сервер (колекторський сеанс). Таким чином, експорт іншим Учасникам пірингу не є обов’язковим.</w:t>
      </w:r>
    </w:p>
    <w:p w14:paraId="1EDC153E"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Кожний учасник негайно повідомляє DTEL-IX про будь-які виявлені ним помилки або втрати на виході, пов’язані з роботою сервера маршрутизації. Якщо Учасник не виконує своїх обов’язків щодо повідомлення про помилки або несправності (за винятком випадків, коли DTEL-IX відомо про проблему), Учасник втрачає право вимагати перерахунок вартості послуг за період, коли була наявна несправність.</w:t>
      </w:r>
    </w:p>
    <w:p w14:paraId="7C27B879"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5.2 Інформація про конфігурацію сервера маршрутизації</w:t>
      </w:r>
    </w:p>
    <w:p w14:paraId="1ADCE8B4" w14:textId="77777777" w:rsidR="007D59CF" w:rsidRDefault="00295E71">
      <w:pPr>
        <w:widowControl w:val="0"/>
        <w:jc w:val="both"/>
        <w:rPr>
          <w:lang w:val="uk-UA"/>
        </w:rPr>
      </w:pPr>
      <w:r>
        <w:rPr>
          <w:rFonts w:ascii="Arial" w:hAnsi="Arial" w:cs="Arial"/>
          <w:sz w:val="20"/>
          <w:szCs w:val="20"/>
          <w:lang w:val="uk-UA"/>
        </w:rPr>
        <w:lastRenderedPageBreak/>
        <w:t>До послуг сервера маршрутизації входить фільтрація за шляхом AS, а також фільтрація за префіксом відповідно до макросу пірингу, визначеного Замовником. Вихідна інформація маршрутизації може контролюватися на базі однорангових вузлів і префіксів.</w:t>
      </w:r>
    </w:p>
    <w:p w14:paraId="27D806DA" w14:textId="77777777" w:rsidR="007D59CF" w:rsidRDefault="00295E71">
      <w:pPr>
        <w:widowControl w:val="0"/>
        <w:jc w:val="both"/>
      </w:pPr>
      <w:r>
        <w:rPr>
          <w:rFonts w:ascii="Arial" w:hAnsi="Arial" w:cs="Arial"/>
          <w:sz w:val="20"/>
          <w:szCs w:val="20"/>
          <w:lang w:val="uk-UA"/>
        </w:rPr>
        <w:t xml:space="preserve">Докладні відомості про технічну реалізацію викладені </w:t>
      </w:r>
      <w:r>
        <w:rPr>
          <w:rFonts w:ascii="Arial" w:hAnsi="Arial" w:cs="Arial"/>
          <w:sz w:val="20"/>
          <w:szCs w:val="20"/>
        </w:rPr>
        <w:t xml:space="preserve">в </w:t>
      </w:r>
      <w:r>
        <w:rPr>
          <w:rFonts w:ascii="Arial" w:hAnsi="Arial" w:cs="Arial"/>
          <w:sz w:val="20"/>
          <w:szCs w:val="20"/>
          <w:lang w:val="uk-UA"/>
        </w:rPr>
        <w:t>«Т</w:t>
      </w:r>
      <w:r>
        <w:rPr>
          <w:rFonts w:ascii="Arial" w:hAnsi="Arial" w:cs="Arial"/>
          <w:sz w:val="20"/>
          <w:szCs w:val="20"/>
        </w:rPr>
        <w:t xml:space="preserve">ехнологічних умовах надання </w:t>
      </w:r>
      <w:r>
        <w:rPr>
          <w:rFonts w:ascii="Arial" w:hAnsi="Arial" w:cs="Arial"/>
          <w:sz w:val="20"/>
          <w:szCs w:val="20"/>
          <w:lang w:val="uk-UA"/>
        </w:rPr>
        <w:t>п</w:t>
      </w:r>
      <w:r>
        <w:rPr>
          <w:rFonts w:ascii="Arial" w:hAnsi="Arial" w:cs="Arial"/>
          <w:sz w:val="20"/>
          <w:szCs w:val="20"/>
        </w:rPr>
        <w:t xml:space="preserve">ослуг </w:t>
      </w:r>
      <w:r>
        <w:rPr>
          <w:rFonts w:ascii="Arial" w:hAnsi="Arial" w:cs="Arial"/>
          <w:sz w:val="20"/>
          <w:szCs w:val="20"/>
          <w:lang w:val="uk-UA"/>
        </w:rPr>
        <w:t>DTEL-IX» (Додаток №3 до Договору).</w:t>
      </w:r>
    </w:p>
    <w:p w14:paraId="258B9B49"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lang w:val="uk-UA"/>
        </w:rPr>
        <w:t>6. Доступність. Недовиконання послуг DTEL-IX</w:t>
      </w:r>
    </w:p>
    <w:p w14:paraId="77D0FAEF" w14:textId="77777777" w:rsidR="007D59CF" w:rsidRDefault="00295E71">
      <w:pPr>
        <w:widowControl w:val="0"/>
        <w:jc w:val="both"/>
        <w:rPr>
          <w:rFonts w:ascii="Arial" w:hAnsi="Arial" w:cs="Arial"/>
          <w:sz w:val="20"/>
          <w:szCs w:val="20"/>
          <w:lang w:val="uk-UA"/>
        </w:rPr>
      </w:pPr>
      <w:r>
        <w:rPr>
          <w:rFonts w:ascii="Arial" w:hAnsi="Arial" w:cs="Arial"/>
          <w:sz w:val="20"/>
          <w:szCs w:val="20"/>
          <w:lang w:val="uk-UA"/>
        </w:rPr>
        <w:t xml:space="preserve">Рівні щомісячної доступності послуг, які гарантує </w:t>
      </w:r>
      <w:r>
        <w:rPr>
          <w:rFonts w:ascii="Arial" w:hAnsi="Arial" w:cs="Arial"/>
          <w:sz w:val="20"/>
          <w:szCs w:val="20"/>
          <w:lang w:val="en-US"/>
        </w:rPr>
        <w:t>DTEL</w:t>
      </w:r>
      <w:r>
        <w:rPr>
          <w:rFonts w:ascii="Arial" w:hAnsi="Arial" w:cs="Arial"/>
          <w:sz w:val="20"/>
          <w:szCs w:val="20"/>
          <w:lang w:val="uk-UA"/>
        </w:rPr>
        <w:t>-</w:t>
      </w:r>
      <w:r>
        <w:rPr>
          <w:rFonts w:ascii="Arial" w:hAnsi="Arial" w:cs="Arial"/>
          <w:sz w:val="20"/>
          <w:szCs w:val="20"/>
          <w:lang w:val="en-US"/>
        </w:rPr>
        <w:t>IX</w:t>
      </w:r>
      <w:r>
        <w:rPr>
          <w:rFonts w:ascii="Arial" w:hAnsi="Arial" w:cs="Arial"/>
          <w:sz w:val="20"/>
          <w:szCs w:val="20"/>
          <w:lang w:val="uk-UA"/>
        </w:rPr>
        <w:t xml:space="preserve">, викладені в Розділі 9 цього Додатку. У разі недовиконання зобов’язань </w:t>
      </w:r>
      <w:r>
        <w:rPr>
          <w:rFonts w:ascii="Arial" w:hAnsi="Arial" w:cs="Arial"/>
          <w:sz w:val="20"/>
          <w:szCs w:val="20"/>
          <w:lang w:val="en-US"/>
        </w:rPr>
        <w:t>DTEL</w:t>
      </w:r>
      <w:r>
        <w:rPr>
          <w:rFonts w:ascii="Arial" w:hAnsi="Arial" w:cs="Arial"/>
          <w:sz w:val="20"/>
          <w:szCs w:val="20"/>
        </w:rPr>
        <w:t>-</w:t>
      </w:r>
      <w:r>
        <w:rPr>
          <w:rFonts w:ascii="Arial" w:hAnsi="Arial" w:cs="Arial"/>
          <w:sz w:val="20"/>
          <w:szCs w:val="20"/>
          <w:lang w:val="en-US"/>
        </w:rPr>
        <w:t>IX</w:t>
      </w:r>
      <w:r>
        <w:rPr>
          <w:rFonts w:ascii="Arial" w:hAnsi="Arial" w:cs="Arial"/>
          <w:sz w:val="20"/>
          <w:szCs w:val="20"/>
          <w:lang w:val="uk-UA"/>
        </w:rPr>
        <w:t xml:space="preserve"> щодо рівня доступності Послуг, Сторони погоджуються, що Замовник має право вимагати перерахунку вартості наданих послуг в порядку, визначеному в розділі 9 цього Додатку. При цьому за послуги сервера маршрутизації, послуги портів і пірингу надаються перерахунок здійснюється лише в тому разі, якщо DTEL-IX несе відповідальність за таке недовиконання. </w:t>
      </w:r>
    </w:p>
    <w:p w14:paraId="2737A49A" w14:textId="77777777" w:rsidR="007D59CF" w:rsidRDefault="00295E71">
      <w:pPr>
        <w:widowControl w:val="0"/>
        <w:tabs>
          <w:tab w:val="left" w:pos="820"/>
        </w:tabs>
        <w:jc w:val="both"/>
        <w:rPr>
          <w:rFonts w:ascii="Arial" w:hAnsi="Arial" w:cs="Arial"/>
          <w:b/>
          <w:sz w:val="20"/>
          <w:szCs w:val="20"/>
          <w:lang w:val="uk-UA"/>
        </w:rPr>
      </w:pPr>
      <w:r>
        <w:rPr>
          <w:rFonts w:ascii="Arial" w:hAnsi="Arial" w:cs="Arial"/>
          <w:b/>
          <w:sz w:val="20"/>
          <w:szCs w:val="20"/>
          <w:lang w:val="uk-UA"/>
        </w:rPr>
        <w:t>7. Послуги з підтримки</w:t>
      </w:r>
    </w:p>
    <w:p w14:paraId="1CB27280" w14:textId="77777777" w:rsidR="007D59CF" w:rsidRDefault="00295E71">
      <w:pPr>
        <w:widowControl w:val="0"/>
        <w:tabs>
          <w:tab w:val="left" w:pos="860"/>
        </w:tabs>
        <w:jc w:val="both"/>
        <w:rPr>
          <w:rFonts w:ascii="Arial" w:hAnsi="Arial" w:cs="Arial"/>
          <w:b/>
          <w:sz w:val="20"/>
          <w:szCs w:val="20"/>
          <w:lang w:val="uk-UA"/>
        </w:rPr>
      </w:pPr>
      <w:r>
        <w:rPr>
          <w:rFonts w:ascii="Arial" w:hAnsi="Arial" w:cs="Arial"/>
          <w:b/>
          <w:sz w:val="20"/>
          <w:szCs w:val="20"/>
          <w:lang w:val="uk-UA"/>
        </w:rPr>
        <w:t>7.</w:t>
      </w:r>
      <w:r>
        <w:rPr>
          <w:rFonts w:ascii="Arial" w:hAnsi="Arial" w:cs="Arial"/>
          <w:b/>
          <w:sz w:val="20"/>
          <w:szCs w:val="20"/>
        </w:rPr>
        <w:t>1</w:t>
      </w:r>
      <w:r>
        <w:rPr>
          <w:rFonts w:ascii="Arial" w:hAnsi="Arial" w:cs="Arial"/>
          <w:b/>
          <w:sz w:val="20"/>
          <w:szCs w:val="20"/>
          <w:lang w:val="uk-UA"/>
        </w:rPr>
        <w:t xml:space="preserve"> Підтримка першого рівня. Номери екстреного виклику</w:t>
      </w:r>
    </w:p>
    <w:p w14:paraId="04DF6814" w14:textId="77777777" w:rsidR="007D59CF" w:rsidRDefault="00295E71">
      <w:pPr>
        <w:widowControl w:val="0"/>
        <w:tabs>
          <w:tab w:val="left" w:pos="1420"/>
        </w:tabs>
        <w:jc w:val="both"/>
        <w:rPr>
          <w:rFonts w:ascii="Arial" w:hAnsi="Arial" w:cs="Arial"/>
          <w:sz w:val="20"/>
          <w:szCs w:val="20"/>
        </w:rPr>
      </w:pPr>
      <w:r>
        <w:rPr>
          <w:rFonts w:ascii="Arial" w:hAnsi="Arial" w:cs="Arial"/>
          <w:sz w:val="20"/>
          <w:szCs w:val="20"/>
          <w:lang w:val="uk-UA"/>
        </w:rPr>
        <w:t>DTEL-IX пропонує підтримку першого рівня цілодобово та без вихідних з періодом реагування, що становить одну годину в робочий час (робочі дня з понеділка по п’ятницю з 9.00 до 17.00 за центральноєвропейським часом/центральноєвропейським літнім часом) та в неробочий час, 2 години від моменту телефонного повідомлення або електронною поштою.</w:t>
      </w:r>
      <w:r>
        <w:rPr>
          <w:rFonts w:ascii="Arial" w:hAnsi="Arial" w:cs="Arial"/>
          <w:sz w:val="20"/>
          <w:szCs w:val="20"/>
        </w:rPr>
        <w:t xml:space="preserve"> </w:t>
      </w:r>
    </w:p>
    <w:p w14:paraId="09A87700" w14:textId="77777777" w:rsidR="007D59CF" w:rsidRDefault="00295E71">
      <w:pPr>
        <w:widowControl w:val="0"/>
        <w:tabs>
          <w:tab w:val="left" w:pos="1420"/>
        </w:tabs>
        <w:jc w:val="both"/>
        <w:rPr>
          <w:rFonts w:ascii="Arial" w:hAnsi="Arial" w:cs="Arial"/>
          <w:sz w:val="20"/>
          <w:szCs w:val="20"/>
          <w:lang w:val="uk-UA"/>
        </w:rPr>
      </w:pPr>
      <w:r>
        <w:rPr>
          <w:rFonts w:ascii="Arial" w:hAnsi="Arial" w:cs="Arial"/>
          <w:sz w:val="20"/>
          <w:szCs w:val="20"/>
          <w:lang w:val="uk-UA"/>
        </w:rPr>
        <w:t>Протягом цього часу сервісний технічний персонал повинен розпочати роботи з усунення екстреної ситуації та за необхідності прибути до центру обробки даних. Підтримка першого рівня передбачає інформування учасника протягом періоду реагування про повідомлення про екстрену ситуацію шляхом надсилання учаснику електронного повідомлення на адресу електронної пошти, зазначену таким учасником. Підтримка першого рівня включає в себе базові заходи з підтримки обладнання учасника, такі як увімкнення/вимкнення обладнання, активація вимикачів, натискання кнопок і/або зчитування повідомлень на дисплеї. Підтримка першого рівня пропонується для будь-якого обладнання учасника, незалежно від збірки або моделі, за умови, що учасник надає точні інструкції щодо порядку виконання завдань.</w:t>
      </w:r>
      <w:r>
        <w:rPr>
          <w:rFonts w:ascii="Arial" w:hAnsi="Arial" w:cs="Arial"/>
          <w:sz w:val="20"/>
          <w:szCs w:val="20"/>
        </w:rPr>
        <w:t xml:space="preserve"> </w:t>
      </w:r>
      <w:r>
        <w:rPr>
          <w:rFonts w:ascii="Arial" w:hAnsi="Arial" w:cs="Arial"/>
          <w:sz w:val="20"/>
          <w:szCs w:val="20"/>
          <w:lang w:val="uk-UA"/>
        </w:rPr>
        <w:t>Особа, що виконує завдання, володіє загальними знаннями в галузі ІТ.</w:t>
      </w:r>
    </w:p>
    <w:p w14:paraId="1EE9E32A" w14:textId="77777777" w:rsidR="007D59CF" w:rsidRDefault="00295E71">
      <w:pPr>
        <w:widowControl w:val="0"/>
        <w:tabs>
          <w:tab w:val="left" w:pos="1420"/>
        </w:tabs>
        <w:jc w:val="both"/>
        <w:rPr>
          <w:rFonts w:ascii="Arial" w:hAnsi="Arial" w:cs="Arial"/>
          <w:color w:val="000000"/>
          <w:sz w:val="20"/>
          <w:szCs w:val="20"/>
          <w:lang w:val="uk-UA"/>
        </w:rPr>
      </w:pPr>
      <w:r>
        <w:rPr>
          <w:rFonts w:ascii="Arial" w:hAnsi="Arial" w:cs="Arial"/>
          <w:sz w:val="20"/>
          <w:szCs w:val="20"/>
          <w:lang w:val="uk-UA"/>
        </w:rPr>
        <w:t xml:space="preserve">Контактна інформація служби технічної підтримки: </w:t>
      </w:r>
    </w:p>
    <w:p w14:paraId="0DBC8386" w14:textId="77777777" w:rsidR="007D59CF" w:rsidRDefault="00295E71">
      <w:pPr>
        <w:widowControl w:val="0"/>
        <w:tabs>
          <w:tab w:val="left" w:pos="1420"/>
        </w:tabs>
        <w:jc w:val="both"/>
        <w:rPr>
          <w:rFonts w:ascii="Arial" w:hAnsi="Arial" w:cs="Arial"/>
          <w:sz w:val="20"/>
          <w:szCs w:val="20"/>
          <w:lang w:val="uk-UA"/>
        </w:rPr>
      </w:pPr>
      <w:r>
        <w:rPr>
          <w:rFonts w:ascii="Arial" w:hAnsi="Arial" w:cs="Arial"/>
          <w:color w:val="000000"/>
          <w:sz w:val="20"/>
          <w:szCs w:val="20"/>
          <w:lang w:val="uk-UA"/>
        </w:rPr>
        <w:t xml:space="preserve">т. </w:t>
      </w:r>
      <w:r>
        <w:rPr>
          <w:rFonts w:ascii="Arial" w:hAnsi="Arial" w:cs="Arial"/>
          <w:sz w:val="20"/>
          <w:szCs w:val="20"/>
          <w:lang w:val="uk-UA"/>
        </w:rPr>
        <w:t>+380 44 2011407</w:t>
      </w:r>
    </w:p>
    <w:p w14:paraId="140E672D" w14:textId="77777777" w:rsidR="007D59CF" w:rsidRDefault="00295E71">
      <w:pPr>
        <w:widowControl w:val="0"/>
        <w:tabs>
          <w:tab w:val="left" w:pos="1420"/>
        </w:tabs>
        <w:jc w:val="both"/>
        <w:rPr>
          <w:rFonts w:ascii="Arial" w:hAnsi="Arial" w:cs="Arial"/>
          <w:color w:val="000000"/>
          <w:sz w:val="20"/>
          <w:szCs w:val="20"/>
          <w:lang w:val="en-US"/>
        </w:rPr>
      </w:pPr>
      <w:r>
        <w:rPr>
          <w:rFonts w:ascii="Arial" w:hAnsi="Arial" w:cs="Arial"/>
          <w:sz w:val="20"/>
          <w:szCs w:val="20"/>
          <w:lang w:val="en-US"/>
        </w:rPr>
        <w:t>e-mail: noc@dtel-ix.net</w:t>
      </w:r>
    </w:p>
    <w:p w14:paraId="0798E55E" w14:textId="77777777" w:rsidR="007D59CF" w:rsidRDefault="00295E71">
      <w:pPr>
        <w:widowControl w:val="0"/>
        <w:tabs>
          <w:tab w:val="left" w:pos="860"/>
        </w:tabs>
        <w:jc w:val="both"/>
        <w:rPr>
          <w:rFonts w:ascii="Arial" w:hAnsi="Arial" w:cs="Arial"/>
          <w:b/>
          <w:color w:val="000000"/>
          <w:sz w:val="20"/>
          <w:szCs w:val="20"/>
          <w:lang w:val="uk-UA"/>
        </w:rPr>
      </w:pPr>
      <w:r>
        <w:rPr>
          <w:rFonts w:ascii="Arial" w:hAnsi="Arial" w:cs="Arial"/>
          <w:b/>
          <w:color w:val="000000"/>
          <w:sz w:val="20"/>
          <w:szCs w:val="20"/>
          <w:lang w:val="uk-UA"/>
        </w:rPr>
        <w:t>7.</w:t>
      </w:r>
      <w:r>
        <w:rPr>
          <w:rFonts w:ascii="Arial" w:hAnsi="Arial" w:cs="Arial"/>
          <w:b/>
          <w:color w:val="000000"/>
          <w:sz w:val="20"/>
          <w:szCs w:val="20"/>
        </w:rPr>
        <w:t>2</w:t>
      </w:r>
      <w:r>
        <w:rPr>
          <w:rFonts w:ascii="Arial" w:hAnsi="Arial" w:cs="Arial"/>
          <w:b/>
          <w:color w:val="000000"/>
          <w:sz w:val="20"/>
          <w:szCs w:val="20"/>
          <w:lang w:val="uk-UA"/>
        </w:rPr>
        <w:t xml:space="preserve"> Послуги, що вимагають призначення часу</w:t>
      </w:r>
    </w:p>
    <w:p w14:paraId="0FA40D96"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Учасник може доручати виконання планованих і складних завдань відповідно до їх рівня складності та за попередньою домовленістю між Сторонами протягом робочого часу та після завершення робочого часу за призначенням.</w:t>
      </w:r>
    </w:p>
    <w:p w14:paraId="23A9DD14" w14:textId="77777777" w:rsidR="007D59CF" w:rsidRDefault="00295E71">
      <w:pPr>
        <w:widowControl w:val="0"/>
        <w:tabs>
          <w:tab w:val="left" w:pos="860"/>
        </w:tabs>
        <w:jc w:val="both"/>
        <w:rPr>
          <w:rFonts w:ascii="Arial" w:hAnsi="Arial" w:cs="Arial"/>
          <w:b/>
          <w:color w:val="000000"/>
          <w:sz w:val="20"/>
          <w:szCs w:val="20"/>
          <w:lang w:val="uk-UA"/>
        </w:rPr>
      </w:pPr>
      <w:r>
        <w:rPr>
          <w:rFonts w:ascii="Arial" w:hAnsi="Arial" w:cs="Arial"/>
          <w:b/>
          <w:color w:val="000000"/>
          <w:sz w:val="20"/>
          <w:szCs w:val="20"/>
          <w:lang w:val="uk-UA"/>
        </w:rPr>
        <w:t>7.</w:t>
      </w:r>
      <w:r>
        <w:rPr>
          <w:rFonts w:ascii="Arial" w:hAnsi="Arial" w:cs="Arial"/>
          <w:b/>
          <w:color w:val="000000"/>
          <w:sz w:val="20"/>
          <w:szCs w:val="20"/>
        </w:rPr>
        <w:t>3</w:t>
      </w:r>
      <w:r>
        <w:rPr>
          <w:rFonts w:ascii="Arial" w:hAnsi="Arial" w:cs="Arial"/>
          <w:b/>
          <w:color w:val="000000"/>
          <w:sz w:val="20"/>
          <w:szCs w:val="20"/>
          <w:lang w:val="uk-UA"/>
        </w:rPr>
        <w:t xml:space="preserve"> Загальні правила</w:t>
      </w:r>
    </w:p>
    <w:p w14:paraId="46931AD6" w14:textId="77777777" w:rsidR="007D59CF" w:rsidRDefault="00295E71">
      <w:pPr>
        <w:widowControl w:val="0"/>
        <w:jc w:val="both"/>
        <w:rPr>
          <w:rFonts w:ascii="Arial" w:hAnsi="Arial" w:cs="Arial"/>
          <w:sz w:val="20"/>
          <w:szCs w:val="20"/>
          <w:lang w:val="uk-UA"/>
        </w:rPr>
      </w:pPr>
      <w:r>
        <w:rPr>
          <w:rFonts w:ascii="Arial" w:hAnsi="Arial" w:cs="Arial"/>
          <w:color w:val="000000"/>
          <w:sz w:val="20"/>
          <w:szCs w:val="20"/>
          <w:lang w:val="uk-UA"/>
        </w:rPr>
        <w:t>Послуги з підтримки надаються персоналом DTEL-IX або його субпідрядниками.</w:t>
      </w:r>
      <w:r>
        <w:rPr>
          <w:rFonts w:ascii="Arial" w:hAnsi="Arial" w:cs="Arial"/>
          <w:color w:val="000000"/>
          <w:sz w:val="20"/>
          <w:szCs w:val="20"/>
        </w:rPr>
        <w:t xml:space="preserve"> </w:t>
      </w:r>
      <w:r>
        <w:rPr>
          <w:rFonts w:ascii="Arial" w:hAnsi="Arial" w:cs="Arial"/>
          <w:color w:val="000000"/>
          <w:sz w:val="20"/>
          <w:szCs w:val="20"/>
          <w:lang w:val="uk-UA"/>
        </w:rPr>
        <w:t xml:space="preserve">Послуги з підтримки обмежуються обладнанням, що зберігається у стійковому просторі DTEL-IX </w:t>
      </w:r>
    </w:p>
    <w:p w14:paraId="14796407" w14:textId="77777777" w:rsidR="007D59CF" w:rsidRDefault="00295E71">
      <w:pPr>
        <w:widowControl w:val="0"/>
        <w:jc w:val="both"/>
        <w:rPr>
          <w:rFonts w:ascii="Arial" w:hAnsi="Arial" w:cs="Arial"/>
          <w:b/>
          <w:color w:val="000000"/>
          <w:sz w:val="20"/>
          <w:szCs w:val="20"/>
          <w:lang w:val="uk-UA"/>
        </w:rPr>
      </w:pPr>
      <w:r>
        <w:rPr>
          <w:rFonts w:ascii="Arial" w:hAnsi="Arial" w:cs="Arial"/>
          <w:b/>
          <w:color w:val="000000"/>
          <w:sz w:val="20"/>
          <w:szCs w:val="20"/>
          <w:lang w:val="uk-UA"/>
        </w:rPr>
        <w:t xml:space="preserve">8.  Додаткові опціональні послуги — VLAN </w:t>
      </w:r>
    </w:p>
    <w:p w14:paraId="0FFF23AF"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 xml:space="preserve">Окрім пірингу, учасник має можливість отримувати від DTEL-IX послуги VLAN відповідно до наведених нижче специфікацій. </w:t>
      </w:r>
    </w:p>
    <w:p w14:paraId="4A089A75"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DTEL-IX пропонує послуги VLAN на таких умовах:</w:t>
      </w:r>
    </w:p>
    <w:p w14:paraId="471A68F3"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В користування надається «некерована» VLAN (віртуальна мережа)</w:t>
      </w:r>
    </w:p>
    <w:p w14:paraId="5B390213"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VLAN має такі технічні характеристики:</w:t>
      </w:r>
    </w:p>
    <w:p w14:paraId="35117DE7" w14:textId="77777777" w:rsidR="007D59CF" w:rsidRDefault="00295E71">
      <w:pPr>
        <w:widowControl w:val="0"/>
        <w:jc w:val="both"/>
        <w:rPr>
          <w:rFonts w:ascii="Arial" w:hAnsi="Arial" w:cs="Arial"/>
          <w:color w:val="000000"/>
          <w:sz w:val="20"/>
          <w:szCs w:val="20"/>
          <w:lang w:val="uk-UA"/>
        </w:rPr>
      </w:pPr>
      <w:r>
        <w:rPr>
          <w:rFonts w:ascii="Arial" w:hAnsi="Arial" w:cs="Arial"/>
          <w:vanish/>
          <w:color w:val="000000"/>
          <w:sz w:val="20"/>
          <w:szCs w:val="20"/>
        </w:rPr>
        <w:t xml:space="preserve">VLAN service is independent of port speed no VLANs at </w:t>
      </w:r>
      <w:r>
        <w:rPr>
          <w:rFonts w:ascii="Arial" w:hAnsi="Arial" w:cs="Arial"/>
          <w:vanish/>
          <w:color w:val="000000"/>
          <w:sz w:val="20"/>
          <w:szCs w:val="20"/>
          <w:u w:val="single"/>
        </w:rPr>
        <w:t>100Mbps ports</w:t>
      </w:r>
      <w:r>
        <w:rPr>
          <w:rStyle w:val="tw4winMark"/>
          <w:rFonts w:ascii="Arial" w:hAnsi="Arial" w:cs="Arial"/>
          <w:sz w:val="20"/>
          <w:szCs w:val="20"/>
        </w:rPr>
        <w:t xml:space="preserve"> </w:t>
      </w:r>
      <w:r>
        <w:rPr>
          <w:rFonts w:ascii="Arial" w:hAnsi="Arial" w:cs="Arial"/>
          <w:color w:val="000000"/>
          <w:sz w:val="20"/>
          <w:szCs w:val="20"/>
          <w:lang w:val="uk-UA"/>
        </w:rPr>
        <w:t>Послуга VLAN не залежить від швидкості порту</w:t>
      </w:r>
    </w:p>
    <w:p w14:paraId="7B17C914"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VLAN не надається на портах зі швидкістю 100 Мбіт/с</w:t>
      </w:r>
    </w:p>
    <w:p w14:paraId="5A89ED04" w14:textId="77777777" w:rsidR="007D59CF" w:rsidRDefault="00295E71">
      <w:pPr>
        <w:widowControl w:val="0"/>
        <w:jc w:val="both"/>
        <w:rPr>
          <w:rFonts w:ascii="Arial" w:hAnsi="Arial" w:cs="Arial"/>
          <w:color w:val="000000"/>
          <w:sz w:val="20"/>
          <w:szCs w:val="20"/>
          <w:lang w:val="uk-UA"/>
        </w:rPr>
      </w:pPr>
      <w:r>
        <w:rPr>
          <w:rFonts w:ascii="Arial" w:hAnsi="Arial" w:cs="Arial"/>
          <w:color w:val="000000"/>
          <w:sz w:val="20"/>
          <w:szCs w:val="20"/>
          <w:lang w:val="uk-UA"/>
        </w:rPr>
        <w:t xml:space="preserve">VLAN побудовано згідно специфікації </w:t>
      </w:r>
      <w:r>
        <w:rPr>
          <w:rFonts w:ascii="Arial" w:hAnsi="Arial" w:cs="Arial"/>
          <w:vanish/>
          <w:color w:val="000000"/>
          <w:sz w:val="20"/>
          <w:szCs w:val="20"/>
          <w:lang w:val="uk-UA"/>
        </w:rPr>
        <w:t xml:space="preserve">1000 </w:t>
      </w:r>
      <w:r>
        <w:rPr>
          <w:rFonts w:ascii="Arial" w:hAnsi="Arial" w:cs="Arial"/>
          <w:vanish/>
          <w:color w:val="000000"/>
          <w:sz w:val="20"/>
          <w:szCs w:val="20"/>
        </w:rPr>
        <w:t>port</w:t>
      </w:r>
      <w:r>
        <w:rPr>
          <w:rFonts w:ascii="Arial" w:hAnsi="Arial" w:cs="Arial"/>
          <w:vanish/>
          <w:color w:val="000000"/>
          <w:sz w:val="20"/>
          <w:szCs w:val="20"/>
          <w:lang w:val="uk-UA"/>
        </w:rPr>
        <w:t>, 802.1</w:t>
      </w:r>
      <w:r>
        <w:rPr>
          <w:rFonts w:ascii="Arial" w:hAnsi="Arial" w:cs="Arial"/>
          <w:vanish/>
          <w:color w:val="000000"/>
          <w:sz w:val="20"/>
          <w:szCs w:val="20"/>
        </w:rPr>
        <w:t>q</w:t>
      </w:r>
      <w:r>
        <w:rPr>
          <w:rFonts w:ascii="Arial" w:hAnsi="Arial" w:cs="Arial"/>
          <w:vanish/>
          <w:color w:val="000000"/>
          <w:sz w:val="20"/>
          <w:szCs w:val="20"/>
          <w:lang w:val="uk-UA"/>
        </w:rPr>
        <w:t xml:space="preserve"> </w:t>
      </w:r>
      <w:r>
        <w:rPr>
          <w:rFonts w:ascii="Arial" w:hAnsi="Arial" w:cs="Arial"/>
          <w:vanish/>
          <w:color w:val="000000"/>
          <w:sz w:val="20"/>
          <w:szCs w:val="20"/>
        </w:rPr>
        <w:t>trunk</w:t>
      </w:r>
      <w:r>
        <w:rPr>
          <w:rFonts w:ascii="Arial" w:hAnsi="Arial" w:cs="Arial"/>
          <w:vanish/>
          <w:color w:val="000000"/>
          <w:sz w:val="20"/>
          <w:szCs w:val="20"/>
          <w:lang w:val="uk-UA"/>
        </w:rPr>
        <w:t xml:space="preserve"> </w:t>
      </w:r>
      <w:r>
        <w:rPr>
          <w:rFonts w:ascii="Arial" w:hAnsi="Arial" w:cs="Arial"/>
          <w:vanish/>
          <w:color w:val="000000"/>
          <w:sz w:val="20"/>
          <w:szCs w:val="20"/>
        </w:rPr>
        <w:t>additional</w:t>
      </w:r>
      <w:r>
        <w:rPr>
          <w:rFonts w:ascii="Arial" w:hAnsi="Arial" w:cs="Arial"/>
          <w:vanish/>
          <w:color w:val="000000"/>
          <w:sz w:val="20"/>
          <w:szCs w:val="20"/>
          <w:lang w:val="uk-UA"/>
        </w:rPr>
        <w:t xml:space="preserve"> </w:t>
      </w:r>
      <w:r>
        <w:rPr>
          <w:rFonts w:ascii="Arial" w:hAnsi="Arial" w:cs="Arial"/>
          <w:vanish/>
          <w:color w:val="000000"/>
          <w:sz w:val="20"/>
          <w:szCs w:val="20"/>
        </w:rPr>
        <w:t>VLAN</w:t>
      </w:r>
      <w:r>
        <w:rPr>
          <w:rStyle w:val="tw4winMark"/>
          <w:rFonts w:ascii="Arial" w:hAnsi="Arial" w:cs="Arial"/>
          <w:sz w:val="20"/>
          <w:szCs w:val="20"/>
          <w:lang w:val="uk-UA"/>
        </w:rPr>
        <w:t xml:space="preserve"> </w:t>
      </w:r>
      <w:r>
        <w:rPr>
          <w:rFonts w:ascii="Arial" w:hAnsi="Arial" w:cs="Arial"/>
          <w:color w:val="000000"/>
          <w:sz w:val="20"/>
          <w:szCs w:val="20"/>
          <w:lang w:val="uk-UA"/>
        </w:rPr>
        <w:t xml:space="preserve">802.1q </w:t>
      </w:r>
    </w:p>
    <w:tbl>
      <w:tblPr>
        <w:tblStyle w:val="TableNormal"/>
        <w:tblW w:w="9852" w:type="dxa"/>
        <w:tblInd w:w="-109" w:type="dxa"/>
        <w:tblLayout w:type="fixed"/>
        <w:tblCellMar>
          <w:left w:w="108" w:type="dxa"/>
          <w:right w:w="108" w:type="dxa"/>
        </w:tblCellMar>
        <w:tblLook w:val="04A0" w:firstRow="1" w:lastRow="0" w:firstColumn="1" w:lastColumn="0" w:noHBand="0" w:noVBand="1"/>
      </w:tblPr>
      <w:tblGrid>
        <w:gridCol w:w="9852"/>
      </w:tblGrid>
      <w:tr w:rsidR="007D59CF" w14:paraId="2AF4EF0F" w14:textId="77777777">
        <w:tc>
          <w:tcPr>
            <w:tcW w:w="9852" w:type="dxa"/>
            <w:shd w:val="clear" w:color="auto" w:fill="auto"/>
          </w:tcPr>
          <w:p w14:paraId="785689E4" w14:textId="77777777" w:rsidR="007D59CF" w:rsidRDefault="00295E71">
            <w:pPr>
              <w:widowControl w:val="0"/>
              <w:jc w:val="both"/>
              <w:rPr>
                <w:rFonts w:ascii="Arial" w:hAnsi="Arial" w:cs="Arial"/>
                <w:sz w:val="20"/>
                <w:szCs w:val="20"/>
              </w:rPr>
            </w:pPr>
            <w:r>
              <w:rPr>
                <w:rFonts w:ascii="Arial" w:eastAsia="Arial" w:hAnsi="Arial" w:cs="Arial"/>
                <w:b/>
                <w:color w:val="000000"/>
                <w:sz w:val="20"/>
                <w:szCs w:val="20"/>
                <w:lang w:val="en-US" w:eastAsia="zh-CN"/>
              </w:rPr>
              <w:t>9. Доступність. Порядок здійснення перерахунку</w:t>
            </w:r>
          </w:p>
        </w:tc>
      </w:tr>
      <w:tr w:rsidR="007D59CF" w14:paraId="70C0ECE6" w14:textId="77777777">
        <w:tc>
          <w:tcPr>
            <w:tcW w:w="9852" w:type="dxa"/>
            <w:shd w:val="clear" w:color="auto" w:fill="auto"/>
          </w:tcPr>
          <w:p w14:paraId="1183D66A" w14:textId="77777777" w:rsidR="007D59CF" w:rsidRDefault="00295E71">
            <w:pPr>
              <w:widowControl w:val="0"/>
              <w:jc w:val="both"/>
              <w:rPr>
                <w:rFonts w:ascii="Arial" w:eastAsia="Arial" w:hAnsi="Arial" w:cs="Arial"/>
                <w:color w:val="000000"/>
                <w:sz w:val="20"/>
                <w:szCs w:val="20"/>
              </w:rPr>
            </w:pPr>
            <w:r w:rsidRPr="00761019">
              <w:rPr>
                <w:rFonts w:ascii="Arial" w:eastAsia="Arial" w:hAnsi="Arial" w:cs="Arial"/>
                <w:color w:val="000000"/>
                <w:sz w:val="20"/>
                <w:szCs w:val="20"/>
                <w:lang w:eastAsia="zh-CN"/>
              </w:rPr>
              <w:t xml:space="preserve">Даним розділом встановлюються параметри гарантованого рівня доступності Послуг, а також встановлюється відсоток від щомісячного платежу, згідно з яким буде здійснено перерахунок вартості Послуг. </w:t>
            </w:r>
            <w:r>
              <w:rPr>
                <w:rFonts w:ascii="Arial" w:eastAsia="Arial" w:hAnsi="Arial" w:cs="Arial"/>
                <w:color w:val="000000"/>
                <w:sz w:val="20"/>
                <w:szCs w:val="20"/>
                <w:lang w:val="en-US" w:eastAsia="zh-CN"/>
              </w:rPr>
              <w:t>DTEL</w:t>
            </w:r>
            <w:r w:rsidRPr="00761019">
              <w:rPr>
                <w:rFonts w:ascii="Arial" w:eastAsia="Arial" w:hAnsi="Arial" w:cs="Arial"/>
                <w:color w:val="000000"/>
                <w:sz w:val="20"/>
                <w:szCs w:val="20"/>
                <w:lang w:eastAsia="zh-CN"/>
              </w:rPr>
              <w:t>-</w:t>
            </w:r>
            <w:r>
              <w:rPr>
                <w:rFonts w:ascii="Arial" w:eastAsia="Arial" w:hAnsi="Arial" w:cs="Arial"/>
                <w:color w:val="000000"/>
                <w:sz w:val="20"/>
                <w:szCs w:val="20"/>
                <w:lang w:val="en-US" w:eastAsia="zh-CN"/>
              </w:rPr>
              <w:t>IX</w:t>
            </w:r>
            <w:r w:rsidRPr="00761019">
              <w:rPr>
                <w:rFonts w:ascii="Arial" w:eastAsia="Arial" w:hAnsi="Arial" w:cs="Arial"/>
                <w:color w:val="000000"/>
                <w:sz w:val="20"/>
                <w:szCs w:val="20"/>
                <w:lang w:eastAsia="zh-CN"/>
              </w:rPr>
              <w:t xml:space="preserve"> не несе відповідальності за доступність послуг, які не вказані в цьому розділі.</w:t>
            </w:r>
          </w:p>
          <w:p w14:paraId="09C54A52" w14:textId="77777777" w:rsidR="007D59CF" w:rsidRDefault="00295E71">
            <w:pPr>
              <w:widowControl w:val="0"/>
              <w:jc w:val="both"/>
              <w:rPr>
                <w:lang w:eastAsia="zh-CN"/>
              </w:rPr>
            </w:pPr>
            <w:r w:rsidRPr="00761019">
              <w:rPr>
                <w:rFonts w:ascii="Arial" w:eastAsia="Arial" w:hAnsi="Arial" w:cs="Arial"/>
                <w:color w:val="000000"/>
                <w:sz w:val="20"/>
                <w:szCs w:val="20"/>
                <w:lang w:eastAsia="zh-CN"/>
              </w:rPr>
              <w:t xml:space="preserve">Послуги, надання яких гарантує </w:t>
            </w:r>
            <w:r>
              <w:rPr>
                <w:rFonts w:ascii="Arial" w:eastAsia="Arial" w:hAnsi="Arial" w:cs="Arial"/>
                <w:color w:val="000000"/>
                <w:sz w:val="20"/>
                <w:szCs w:val="20"/>
                <w:lang w:val="en-US" w:eastAsia="zh-CN"/>
              </w:rPr>
              <w:t>DTEL</w:t>
            </w:r>
            <w:r w:rsidRPr="00761019">
              <w:rPr>
                <w:rFonts w:ascii="Arial" w:eastAsia="Arial" w:hAnsi="Arial" w:cs="Arial"/>
                <w:color w:val="000000"/>
                <w:sz w:val="20"/>
                <w:szCs w:val="20"/>
                <w:lang w:eastAsia="zh-CN"/>
              </w:rPr>
              <w:t>-</w:t>
            </w:r>
            <w:r>
              <w:rPr>
                <w:rFonts w:ascii="Arial" w:eastAsia="Arial" w:hAnsi="Arial" w:cs="Arial"/>
                <w:color w:val="000000"/>
                <w:sz w:val="20"/>
                <w:szCs w:val="20"/>
                <w:lang w:val="en-US" w:eastAsia="zh-CN"/>
              </w:rPr>
              <w:t>IX</w:t>
            </w:r>
            <w:r w:rsidRPr="00761019">
              <w:rPr>
                <w:rFonts w:ascii="Arial" w:eastAsia="Arial" w:hAnsi="Arial" w:cs="Arial"/>
                <w:color w:val="000000"/>
                <w:sz w:val="20"/>
                <w:szCs w:val="20"/>
                <w:lang w:eastAsia="zh-CN"/>
              </w:rPr>
              <w:t xml:space="preserve">, перераховані в п.9 порядку зменшення їх </w:t>
            </w:r>
            <w:bookmarkStart w:id="6" w:name="__DdeLink__36295_3917964940"/>
            <w:r w:rsidRPr="00761019">
              <w:rPr>
                <w:rFonts w:ascii="Arial" w:eastAsia="Arial" w:hAnsi="Arial" w:cs="Arial"/>
                <w:color w:val="000000"/>
                <w:sz w:val="20"/>
                <w:szCs w:val="20"/>
                <w:lang w:eastAsia="zh-CN"/>
              </w:rPr>
              <w:t>пріоритету</w:t>
            </w:r>
            <w:bookmarkEnd w:id="6"/>
            <w:r w:rsidRPr="00761019">
              <w:rPr>
                <w:rFonts w:ascii="Arial" w:eastAsia="Arial" w:hAnsi="Arial" w:cs="Arial"/>
                <w:color w:val="000000"/>
                <w:sz w:val="20"/>
                <w:szCs w:val="20"/>
                <w:lang w:eastAsia="zh-CN"/>
              </w:rPr>
              <w:t>. В разі недоступності Послуги із нижчим пріоритетом з причини недоступності Послуги з вищим пріоритетом перерахунок проводиться за Послугу, що має найвищий пріоритет і одночасно внесена в Замовлення до Договору.</w:t>
            </w:r>
          </w:p>
        </w:tc>
      </w:tr>
      <w:tr w:rsidR="007D59CF" w14:paraId="0FE4555E" w14:textId="77777777">
        <w:tc>
          <w:tcPr>
            <w:tcW w:w="9852" w:type="dxa"/>
            <w:shd w:val="clear" w:color="auto" w:fill="auto"/>
          </w:tcPr>
          <w:p w14:paraId="344D2DD7" w14:textId="77777777" w:rsidR="007D59CF" w:rsidRDefault="00295E71">
            <w:pPr>
              <w:widowControl w:val="0"/>
              <w:spacing w:before="40"/>
              <w:jc w:val="both"/>
              <w:rPr>
                <w:rFonts w:ascii="Arial" w:hAnsi="Arial" w:cs="Arial"/>
                <w:sz w:val="20"/>
                <w:szCs w:val="20"/>
              </w:rPr>
            </w:pPr>
            <w:r>
              <w:rPr>
                <w:rFonts w:ascii="Arial" w:eastAsia="Arial" w:hAnsi="Arial" w:cs="Arial"/>
                <w:b/>
                <w:sz w:val="20"/>
                <w:szCs w:val="20"/>
                <w:lang w:val="en-US" w:eastAsia="zh-CN"/>
              </w:rPr>
              <w:t>9.1 Електроживлення</w:t>
            </w:r>
          </w:p>
        </w:tc>
      </w:tr>
      <w:tr w:rsidR="007D59CF" w14:paraId="60CC27EE" w14:textId="77777777">
        <w:tc>
          <w:tcPr>
            <w:tcW w:w="9852" w:type="dxa"/>
            <w:shd w:val="clear" w:color="auto" w:fill="auto"/>
          </w:tcPr>
          <w:p w14:paraId="45ABBCD5" w14:textId="77777777" w:rsidR="007D59CF" w:rsidRDefault="00295E71">
            <w:pPr>
              <w:widowControl w:val="0"/>
              <w:jc w:val="both"/>
              <w:rPr>
                <w:rFonts w:ascii="Arial" w:eastAsia="Arial" w:hAnsi="Arial" w:cs="Arial"/>
                <w:sz w:val="20"/>
                <w:szCs w:val="20"/>
              </w:rPr>
            </w:pP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гарантує електроживлення обладнання учасників, які відповідно до договору купують послуги з розміщення обладнання, на рівні 99,95% протягом одного календарного місяця. Доступність вважається відсутньою, якщо електроживлення відсутнє на обох джерелах живлення. Учасник повинен переконатися, що він підключений до обох джерел живлення. У разі недосягнення вказаного рівня доступності Послуги </w:t>
            </w: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p w14:paraId="68780E5E" w14:textId="77777777" w:rsidR="007D59CF" w:rsidRDefault="007D59CF">
            <w:pPr>
              <w:widowControl w:val="0"/>
              <w:jc w:val="both"/>
              <w:rPr>
                <w:rFonts w:ascii="Arial" w:hAnsi="Arial" w:cs="Arial"/>
                <w:sz w:val="20"/>
                <w:szCs w:val="20"/>
                <w:lang w:eastAsia="zh-CN"/>
              </w:rPr>
            </w:pPr>
          </w:p>
        </w:tc>
      </w:tr>
      <w:tr w:rsidR="007D59CF" w14:paraId="01CD69FE" w14:textId="77777777">
        <w:tc>
          <w:tcPr>
            <w:tcW w:w="9852" w:type="dxa"/>
            <w:shd w:val="clear" w:color="auto" w:fill="auto"/>
          </w:tcPr>
          <w:p w14:paraId="1324B200" w14:textId="77777777" w:rsidR="007D59CF" w:rsidRDefault="00295E71">
            <w:pPr>
              <w:widowControl w:val="0"/>
              <w:jc w:val="both"/>
              <w:rPr>
                <w:rFonts w:ascii="Arial" w:hAnsi="Arial" w:cs="Arial"/>
                <w:sz w:val="20"/>
                <w:szCs w:val="20"/>
              </w:rPr>
            </w:pPr>
            <w:r>
              <w:rPr>
                <w:rFonts w:ascii="Arial" w:eastAsia="Arial" w:hAnsi="Arial" w:cs="Arial"/>
                <w:b/>
                <w:sz w:val="20"/>
                <w:szCs w:val="20"/>
                <w:lang w:val="en-US" w:eastAsia="zh-CN"/>
              </w:rPr>
              <w:t>9.2 Кондиціювання повітря</w:t>
            </w:r>
          </w:p>
        </w:tc>
      </w:tr>
      <w:tr w:rsidR="007D59CF" w14:paraId="6E0B1767" w14:textId="77777777">
        <w:tc>
          <w:tcPr>
            <w:tcW w:w="9852" w:type="dxa"/>
            <w:shd w:val="clear" w:color="auto" w:fill="auto"/>
          </w:tcPr>
          <w:p w14:paraId="4067ED65" w14:textId="77777777" w:rsidR="007D59CF" w:rsidRDefault="00295E71">
            <w:pPr>
              <w:widowControl w:val="0"/>
              <w:jc w:val="both"/>
              <w:rPr>
                <w:rFonts w:ascii="Arial" w:hAnsi="Arial" w:cs="Arial"/>
                <w:sz w:val="20"/>
                <w:szCs w:val="20"/>
              </w:rPr>
            </w:pP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гарантує кондиціювання повітря учасникам, які користуються послугами з розміщення обладнання, на рівні 99,95% протягом одного календарного місяця. </w:t>
            </w:r>
          </w:p>
        </w:tc>
      </w:tr>
      <w:tr w:rsidR="007D59CF" w14:paraId="55397880" w14:textId="77777777">
        <w:tc>
          <w:tcPr>
            <w:tcW w:w="9852" w:type="dxa"/>
            <w:shd w:val="clear" w:color="auto" w:fill="auto"/>
          </w:tcPr>
          <w:p w14:paraId="3A8DC7D9" w14:textId="77777777" w:rsidR="007D59CF" w:rsidRDefault="00295E71">
            <w:pPr>
              <w:widowControl w:val="0"/>
              <w:jc w:val="both"/>
              <w:rPr>
                <w:rFonts w:ascii="Arial" w:eastAsia="Arial" w:hAnsi="Arial" w:cs="Arial"/>
                <w:sz w:val="20"/>
                <w:szCs w:val="20"/>
                <w:lang w:val="ru-UA"/>
              </w:rPr>
            </w:pPr>
            <w:r>
              <w:rPr>
                <w:rFonts w:ascii="Arial" w:eastAsia="Arial" w:hAnsi="Arial" w:cs="Arial"/>
                <w:sz w:val="20"/>
                <w:lang w:val="ru-UA" w:eastAsia="zh-CN"/>
              </w:rPr>
              <w:lastRenderedPageBreak/>
              <w:t>У разі недосягнення вказаного рівня доступності Послуги DTEL-IX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p w14:paraId="6C38AC5E" w14:textId="77777777" w:rsidR="007D59CF" w:rsidRDefault="007D59CF">
            <w:pPr>
              <w:widowControl w:val="0"/>
              <w:jc w:val="both"/>
              <w:rPr>
                <w:rFonts w:ascii="Arial" w:hAnsi="Arial" w:cs="Arial"/>
                <w:sz w:val="20"/>
                <w:lang w:val="ru-UA" w:eastAsia="zh-CN"/>
              </w:rPr>
            </w:pPr>
          </w:p>
        </w:tc>
      </w:tr>
      <w:tr w:rsidR="007D59CF" w14:paraId="175BF301" w14:textId="77777777">
        <w:tc>
          <w:tcPr>
            <w:tcW w:w="9852" w:type="dxa"/>
            <w:shd w:val="clear" w:color="auto" w:fill="auto"/>
          </w:tcPr>
          <w:p w14:paraId="18D0A523" w14:textId="77777777" w:rsidR="007D59CF" w:rsidRDefault="00295E71">
            <w:pPr>
              <w:widowControl w:val="0"/>
              <w:jc w:val="both"/>
              <w:rPr>
                <w:rFonts w:ascii="Arial" w:hAnsi="Arial" w:cs="Arial"/>
                <w:sz w:val="20"/>
                <w:szCs w:val="20"/>
              </w:rPr>
            </w:pPr>
            <w:r>
              <w:rPr>
                <w:rFonts w:ascii="Arial" w:eastAsia="Arial" w:hAnsi="Arial" w:cs="Arial"/>
                <w:b/>
                <w:sz w:val="20"/>
                <w:szCs w:val="20"/>
                <w:lang w:val="en-US" w:eastAsia="zh-CN"/>
              </w:rPr>
              <w:t>9.3 Послуга серверу маршрутизації</w:t>
            </w:r>
          </w:p>
        </w:tc>
      </w:tr>
      <w:tr w:rsidR="007D59CF" w14:paraId="59C00E57" w14:textId="77777777">
        <w:tc>
          <w:tcPr>
            <w:tcW w:w="9852" w:type="dxa"/>
            <w:shd w:val="clear" w:color="auto" w:fill="auto"/>
          </w:tcPr>
          <w:p w14:paraId="3D86252F" w14:textId="77777777" w:rsidR="007D59CF" w:rsidRDefault="00295E71">
            <w:pPr>
              <w:widowControl w:val="0"/>
              <w:jc w:val="both"/>
              <w:rPr>
                <w:rFonts w:ascii="Arial" w:eastAsia="Arial" w:hAnsi="Arial" w:cs="Arial"/>
                <w:sz w:val="20"/>
                <w:szCs w:val="20"/>
              </w:rPr>
            </w:pP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гарантує доступність сервера маршрутизації на рівні 99,95% протягом одного календарного місяця. У разі недосягнення вказаного рівня доступності Послуги </w:t>
            </w: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p w14:paraId="5E4D6246" w14:textId="77777777" w:rsidR="007D59CF" w:rsidRDefault="007D59CF">
            <w:pPr>
              <w:widowControl w:val="0"/>
              <w:jc w:val="both"/>
              <w:rPr>
                <w:rFonts w:ascii="Arial" w:hAnsi="Arial" w:cs="Arial"/>
                <w:sz w:val="20"/>
                <w:szCs w:val="20"/>
                <w:lang w:eastAsia="zh-CN"/>
              </w:rPr>
            </w:pPr>
          </w:p>
        </w:tc>
      </w:tr>
      <w:tr w:rsidR="007D59CF" w14:paraId="00DC6AA2" w14:textId="77777777">
        <w:tc>
          <w:tcPr>
            <w:tcW w:w="9852" w:type="dxa"/>
            <w:shd w:val="clear" w:color="auto" w:fill="auto"/>
          </w:tcPr>
          <w:p w14:paraId="37F30390" w14:textId="77777777" w:rsidR="007D59CF" w:rsidRDefault="00295E71">
            <w:pPr>
              <w:widowControl w:val="0"/>
              <w:jc w:val="both"/>
              <w:rPr>
                <w:rFonts w:ascii="Arial" w:hAnsi="Arial" w:cs="Arial"/>
                <w:sz w:val="20"/>
                <w:szCs w:val="20"/>
              </w:rPr>
            </w:pPr>
            <w:r>
              <w:rPr>
                <w:rFonts w:ascii="Arial" w:eastAsia="Arial" w:hAnsi="Arial" w:cs="Arial"/>
                <w:b/>
                <w:sz w:val="20"/>
                <w:szCs w:val="20"/>
                <w:lang w:val="en-US" w:eastAsia="zh-CN"/>
              </w:rPr>
              <w:t>9.4 Порт</w:t>
            </w:r>
          </w:p>
        </w:tc>
      </w:tr>
      <w:tr w:rsidR="007D59CF" w14:paraId="6F017633" w14:textId="77777777">
        <w:tc>
          <w:tcPr>
            <w:tcW w:w="9852" w:type="dxa"/>
            <w:shd w:val="clear" w:color="auto" w:fill="auto"/>
          </w:tcPr>
          <w:p w14:paraId="22F368A0" w14:textId="77777777" w:rsidR="007D59CF" w:rsidRDefault="00295E71">
            <w:pPr>
              <w:widowControl w:val="0"/>
              <w:jc w:val="both"/>
              <w:rPr>
                <w:rFonts w:ascii="Arial" w:hAnsi="Arial" w:cs="Arial"/>
                <w:sz w:val="20"/>
                <w:szCs w:val="20"/>
              </w:rPr>
            </w:pP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гарантує доступність відповідного порту на рівні 99,95% протягом одного календарного місяця. Порт є доступним, якщо є доступним протокол передачі даних такого порту.</w:t>
            </w:r>
          </w:p>
        </w:tc>
      </w:tr>
      <w:tr w:rsidR="007D59CF" w14:paraId="459F2019" w14:textId="77777777">
        <w:tc>
          <w:tcPr>
            <w:tcW w:w="9852" w:type="dxa"/>
            <w:shd w:val="clear" w:color="auto" w:fill="auto"/>
          </w:tcPr>
          <w:p w14:paraId="26207116" w14:textId="77777777" w:rsidR="007D59CF" w:rsidRDefault="00295E71">
            <w:pPr>
              <w:widowControl w:val="0"/>
              <w:jc w:val="both"/>
              <w:rPr>
                <w:lang w:eastAsia="zh-CN"/>
              </w:rPr>
            </w:pPr>
            <w:r>
              <w:rPr>
                <w:rFonts w:ascii="Arial" w:eastAsia="Arial" w:hAnsi="Arial" w:cs="Arial"/>
                <w:sz w:val="20"/>
                <w:lang w:val="ru-UA" w:eastAsia="zh-CN"/>
              </w:rPr>
              <w:t>Якщо DTEL-IX стає відомо про те, що порти Замовника більше не є доступними, DTEL-IX інформує про це Замовника.</w:t>
            </w:r>
          </w:p>
        </w:tc>
      </w:tr>
      <w:tr w:rsidR="007D59CF" w14:paraId="2900D954" w14:textId="77777777">
        <w:tc>
          <w:tcPr>
            <w:tcW w:w="9852" w:type="dxa"/>
            <w:shd w:val="clear" w:color="auto" w:fill="auto"/>
          </w:tcPr>
          <w:p w14:paraId="049F4763" w14:textId="77777777" w:rsidR="007D59CF" w:rsidRDefault="00295E71">
            <w:pPr>
              <w:widowControl w:val="0"/>
              <w:jc w:val="both"/>
              <w:rPr>
                <w:lang w:eastAsia="zh-CN"/>
              </w:rPr>
            </w:pPr>
            <w:r>
              <w:rPr>
                <w:rFonts w:ascii="Arial" w:eastAsia="Arial" w:hAnsi="Arial" w:cs="Arial"/>
                <w:sz w:val="20"/>
                <w:lang w:val="ru-UA" w:eastAsia="zh-CN"/>
              </w:rPr>
              <w:t>У разі недосягнення вказаного рівня доступності Послуги DTEL-IX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за кожну годину недоступності Послуги.</w:t>
            </w:r>
          </w:p>
          <w:p w14:paraId="6D824E72" w14:textId="77777777" w:rsidR="007D59CF" w:rsidRDefault="007D59CF">
            <w:pPr>
              <w:widowControl w:val="0"/>
              <w:jc w:val="both"/>
              <w:rPr>
                <w:rFonts w:ascii="Arial" w:eastAsia="Arial" w:hAnsi="Arial" w:cs="Arial"/>
                <w:sz w:val="20"/>
                <w:szCs w:val="20"/>
                <w:lang w:val="ru-UA" w:eastAsia="zh-CN"/>
              </w:rPr>
            </w:pPr>
          </w:p>
          <w:p w14:paraId="3B084F12" w14:textId="77777777" w:rsidR="007D59CF" w:rsidRDefault="00295E71">
            <w:pPr>
              <w:widowControl w:val="0"/>
              <w:jc w:val="both"/>
              <w:rPr>
                <w:lang w:eastAsia="zh-CN"/>
              </w:rPr>
            </w:pPr>
            <w:r>
              <w:rPr>
                <w:rFonts w:ascii="Arial" w:eastAsia="Arial" w:hAnsi="Arial" w:cs="Arial"/>
                <w:sz w:val="20"/>
                <w:szCs w:val="20"/>
                <w:lang w:val="ru-UA" w:eastAsia="zh-CN"/>
              </w:rPr>
              <w:t xml:space="preserve">Гарантії доступності порту також розвопсюджуються на </w:t>
            </w:r>
            <w:r>
              <w:rPr>
                <w:rFonts w:ascii="Arial" w:eastAsia="Arial" w:hAnsi="Arial" w:cs="Arial"/>
                <w:sz w:val="20"/>
                <w:szCs w:val="20"/>
                <w:lang w:val="uk-UA" w:eastAsia="zh-CN"/>
              </w:rPr>
              <w:t>Послуги з організації та обслуговування фізичного з’єднання, що описані в п.п. 3.1.4.-3.1.7 Додатку 2 до цього Договору.</w:t>
            </w:r>
            <w:r>
              <w:rPr>
                <w:rFonts w:ascii="Arial" w:eastAsia="Arial" w:hAnsi="Arial" w:cs="Arial"/>
                <w:sz w:val="20"/>
                <w:szCs w:val="20"/>
                <w:lang w:val="ru-UA" w:eastAsia="zh-CN"/>
              </w:rPr>
              <w:t xml:space="preserve"> </w:t>
            </w:r>
          </w:p>
          <w:p w14:paraId="48CE2F7E" w14:textId="77777777" w:rsidR="007D59CF" w:rsidRDefault="007D59CF">
            <w:pPr>
              <w:widowControl w:val="0"/>
              <w:jc w:val="both"/>
              <w:rPr>
                <w:rFonts w:ascii="Arial" w:hAnsi="Arial" w:cs="Arial"/>
                <w:sz w:val="20"/>
                <w:lang w:val="ru-UA" w:eastAsia="zh-CN"/>
              </w:rPr>
            </w:pPr>
          </w:p>
        </w:tc>
      </w:tr>
      <w:tr w:rsidR="007D59CF" w14:paraId="7178D581" w14:textId="77777777">
        <w:tc>
          <w:tcPr>
            <w:tcW w:w="9852" w:type="dxa"/>
            <w:shd w:val="clear" w:color="auto" w:fill="auto"/>
          </w:tcPr>
          <w:p w14:paraId="209E3C37" w14:textId="77777777" w:rsidR="007D59CF" w:rsidRDefault="00295E71">
            <w:pPr>
              <w:jc w:val="both"/>
              <w:rPr>
                <w:rFonts w:ascii="Arial" w:hAnsi="Arial" w:cs="Arial"/>
                <w:sz w:val="20"/>
                <w:szCs w:val="20"/>
              </w:rPr>
            </w:pPr>
            <w:r>
              <w:rPr>
                <w:rFonts w:ascii="Arial" w:eastAsia="Arial" w:hAnsi="Arial" w:cs="Arial"/>
                <w:b/>
                <w:sz w:val="20"/>
                <w:szCs w:val="20"/>
                <w:lang w:val="en-US" w:eastAsia="zh-CN"/>
              </w:rPr>
              <w:t>9.5 Піринг</w:t>
            </w:r>
          </w:p>
        </w:tc>
      </w:tr>
      <w:tr w:rsidR="007D59CF" w14:paraId="7B1675B6" w14:textId="77777777">
        <w:tc>
          <w:tcPr>
            <w:tcW w:w="9852" w:type="dxa"/>
            <w:shd w:val="clear" w:color="auto" w:fill="auto"/>
          </w:tcPr>
          <w:p w14:paraId="43A3B9AA" w14:textId="77777777" w:rsidR="007D59CF" w:rsidRDefault="00295E71">
            <w:pPr>
              <w:widowControl w:val="0"/>
              <w:jc w:val="both"/>
              <w:rPr>
                <w:rFonts w:ascii="Arial" w:hAnsi="Arial" w:cs="Arial"/>
                <w:sz w:val="20"/>
                <w:szCs w:val="20"/>
              </w:rPr>
            </w:pPr>
            <w:r>
              <w:rPr>
                <w:rFonts w:ascii="Arial" w:eastAsia="Arial" w:hAnsi="Arial" w:cs="Arial"/>
                <w:sz w:val="20"/>
                <w:szCs w:val="20"/>
                <w:lang w:val="en-US" w:eastAsia="zh-CN"/>
              </w:rPr>
              <w:t>DTEL</w:t>
            </w:r>
            <w:r w:rsidRPr="00761019">
              <w:rPr>
                <w:rFonts w:ascii="Arial" w:eastAsia="Arial" w:hAnsi="Arial" w:cs="Arial"/>
                <w:sz w:val="20"/>
                <w:szCs w:val="20"/>
                <w:lang w:eastAsia="zh-CN"/>
              </w:rPr>
              <w:t>-</w:t>
            </w:r>
            <w:r>
              <w:rPr>
                <w:rFonts w:ascii="Arial" w:eastAsia="Arial" w:hAnsi="Arial" w:cs="Arial"/>
                <w:sz w:val="20"/>
                <w:szCs w:val="20"/>
                <w:lang w:val="en-US" w:eastAsia="zh-CN"/>
              </w:rPr>
              <w:t>IX</w:t>
            </w:r>
            <w:r w:rsidRPr="00761019">
              <w:rPr>
                <w:rFonts w:ascii="Arial" w:eastAsia="Arial" w:hAnsi="Arial" w:cs="Arial"/>
                <w:sz w:val="20"/>
                <w:szCs w:val="20"/>
                <w:lang w:eastAsia="zh-CN"/>
              </w:rPr>
              <w:t xml:space="preserve"> гарантує доступність пірингу на рівні 99,95% протягом одного календарного місяця. Піринг вважається недоступним, якщо з’єднання між двома комутаторами або система комутації повністю виходить із ладу, або якщо значення є нижчими за показники визначені в п.3.3. цього Додатку.</w:t>
            </w:r>
          </w:p>
        </w:tc>
      </w:tr>
      <w:tr w:rsidR="007D59CF" w14:paraId="773585B4" w14:textId="77777777">
        <w:tc>
          <w:tcPr>
            <w:tcW w:w="9852" w:type="dxa"/>
            <w:shd w:val="clear" w:color="auto" w:fill="auto"/>
          </w:tcPr>
          <w:p w14:paraId="27AEC7D9" w14:textId="77777777" w:rsidR="007D59CF" w:rsidRDefault="00295E71">
            <w:pPr>
              <w:widowControl w:val="0"/>
              <w:jc w:val="both"/>
              <w:rPr>
                <w:rFonts w:ascii="Arial" w:eastAsia="Arial" w:hAnsi="Arial" w:cs="Arial"/>
                <w:sz w:val="20"/>
                <w:szCs w:val="20"/>
                <w:lang w:val="ru-UA"/>
              </w:rPr>
            </w:pPr>
            <w:r>
              <w:rPr>
                <w:rFonts w:ascii="Arial" w:eastAsia="Arial" w:hAnsi="Arial" w:cs="Arial"/>
                <w:sz w:val="20"/>
                <w:lang w:val="ru-UA" w:eastAsia="zh-CN"/>
              </w:rPr>
              <w:t>У разі недосягнення вказаного рівня доступності Послуги DTEL-IX здійснює перерахунок вартості Послуги у розмірі фактичної вартості Послуги, що не була отримана Замовником, із розрахунку 1/720 повної місячної вартості Послуги Пірингу за кожну годину недоступності Послуги.</w:t>
            </w:r>
          </w:p>
        </w:tc>
      </w:tr>
    </w:tbl>
    <w:p w14:paraId="5B573B3B" w14:textId="77777777" w:rsidR="007D59CF" w:rsidRDefault="007D59CF">
      <w:pPr>
        <w:jc w:val="both"/>
        <w:rPr>
          <w:rFonts w:ascii="Arial" w:hAnsi="Arial" w:cs="Arial"/>
          <w:b/>
          <w:sz w:val="20"/>
          <w:szCs w:val="20"/>
          <w:lang w:val="uk-UA"/>
        </w:rPr>
      </w:pPr>
    </w:p>
    <w:tbl>
      <w:tblPr>
        <w:tblW w:w="9855" w:type="dxa"/>
        <w:tblLayout w:type="fixed"/>
        <w:tblLook w:val="04A0" w:firstRow="1" w:lastRow="0" w:firstColumn="1" w:lastColumn="0" w:noHBand="0" w:noVBand="1"/>
      </w:tblPr>
      <w:tblGrid>
        <w:gridCol w:w="5066"/>
        <w:gridCol w:w="283"/>
        <w:gridCol w:w="4506"/>
      </w:tblGrid>
      <w:tr w:rsidR="007D59CF" w14:paraId="6867868D" w14:textId="77777777">
        <w:tc>
          <w:tcPr>
            <w:tcW w:w="5066" w:type="dxa"/>
            <w:shd w:val="clear" w:color="auto" w:fill="auto"/>
          </w:tcPr>
          <w:p w14:paraId="3C88358E"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Директор ТОВ «ДІДЖИТАЛ ТЕЛЕКОМ-АЙ ІКС»</w:t>
            </w:r>
          </w:p>
        </w:tc>
        <w:tc>
          <w:tcPr>
            <w:tcW w:w="283" w:type="dxa"/>
            <w:shd w:val="clear" w:color="auto" w:fill="auto"/>
          </w:tcPr>
          <w:p w14:paraId="507B4A5F"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24E10AC9" w14:textId="77777777" w:rsidR="007D59CF" w:rsidRDefault="00295E71">
            <w:pPr>
              <w:widowControl w:val="0"/>
              <w:snapToGrid w:val="0"/>
              <w:spacing w:before="40" w:line="260" w:lineRule="exact"/>
              <w:ind w:right="201"/>
              <w:rPr>
                <w:rFonts w:ascii="Arial" w:hAnsi="Arial" w:cs="Arial"/>
                <w:b/>
                <w:sz w:val="20"/>
                <w:szCs w:val="20"/>
                <w:lang w:val="uk-UA"/>
              </w:rPr>
            </w:pPr>
            <w:r>
              <w:rPr>
                <w:rFonts w:ascii="Arial" w:hAnsi="Arial" w:cs="Arial"/>
                <w:b/>
                <w:sz w:val="20"/>
                <w:szCs w:val="20"/>
                <w:lang w:val="uk-UA"/>
              </w:rPr>
              <w:t>##POSITION## ##COMPANYNAME##</w:t>
            </w:r>
          </w:p>
        </w:tc>
      </w:tr>
      <w:tr w:rsidR="007D59CF" w14:paraId="7174434F" w14:textId="77777777">
        <w:trPr>
          <w:trHeight w:val="418"/>
        </w:trPr>
        <w:tc>
          <w:tcPr>
            <w:tcW w:w="5066" w:type="dxa"/>
            <w:shd w:val="clear" w:color="auto" w:fill="auto"/>
          </w:tcPr>
          <w:p w14:paraId="66A1BEA4" w14:textId="77777777" w:rsidR="007D59CF" w:rsidRDefault="007D59CF">
            <w:pPr>
              <w:widowControl w:val="0"/>
              <w:snapToGrid w:val="0"/>
              <w:jc w:val="both"/>
              <w:rPr>
                <w:rFonts w:ascii="Arial" w:hAnsi="Arial" w:cs="Arial"/>
                <w:b/>
                <w:sz w:val="20"/>
                <w:szCs w:val="20"/>
                <w:lang w:val="uk-UA"/>
              </w:rPr>
            </w:pPr>
          </w:p>
        </w:tc>
        <w:tc>
          <w:tcPr>
            <w:tcW w:w="283" w:type="dxa"/>
            <w:shd w:val="clear" w:color="auto" w:fill="auto"/>
          </w:tcPr>
          <w:p w14:paraId="661B773D"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46BA3AF2" w14:textId="77777777" w:rsidR="007D59CF" w:rsidRDefault="007D59CF">
            <w:pPr>
              <w:widowControl w:val="0"/>
              <w:snapToGrid w:val="0"/>
              <w:jc w:val="both"/>
              <w:rPr>
                <w:rFonts w:ascii="Arial" w:hAnsi="Arial" w:cs="Arial"/>
                <w:b/>
                <w:sz w:val="20"/>
                <w:szCs w:val="20"/>
                <w:lang w:val="uk-UA"/>
              </w:rPr>
            </w:pPr>
          </w:p>
        </w:tc>
      </w:tr>
      <w:tr w:rsidR="007D59CF" w14:paraId="2047EF77" w14:textId="77777777">
        <w:trPr>
          <w:trHeight w:val="418"/>
        </w:trPr>
        <w:tc>
          <w:tcPr>
            <w:tcW w:w="5066" w:type="dxa"/>
            <w:shd w:val="clear" w:color="auto" w:fill="auto"/>
          </w:tcPr>
          <w:p w14:paraId="14470F09"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________________________С. Ю. Колесниченко</w:t>
            </w:r>
          </w:p>
        </w:tc>
        <w:tc>
          <w:tcPr>
            <w:tcW w:w="283" w:type="dxa"/>
            <w:shd w:val="clear" w:color="auto" w:fill="auto"/>
          </w:tcPr>
          <w:p w14:paraId="05187DF3"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17A4972A" w14:textId="77777777" w:rsidR="007D59CF" w:rsidRDefault="00295E71">
            <w:pPr>
              <w:widowControl w:val="0"/>
              <w:jc w:val="both"/>
              <w:rPr>
                <w:rFonts w:ascii="Arial" w:hAnsi="Arial" w:cs="Arial"/>
                <w:b/>
                <w:sz w:val="20"/>
                <w:szCs w:val="20"/>
                <w:lang w:val="uk-UA"/>
              </w:rPr>
            </w:pPr>
            <w:r>
              <w:rPr>
                <w:rFonts w:ascii="Arial" w:hAnsi="Arial" w:cs="Arial"/>
                <w:sz w:val="20"/>
                <w:szCs w:val="20"/>
                <w:lang w:val="uk-UA"/>
              </w:rPr>
              <w:t>_________________</w:t>
            </w:r>
            <w:r>
              <w:rPr>
                <w:rFonts w:ascii="Arial" w:hAnsi="Arial" w:cs="Arial"/>
                <w:b/>
                <w:sz w:val="20"/>
                <w:szCs w:val="20"/>
                <w:lang w:val="uk-UA"/>
              </w:rPr>
              <w:t>##SHORTNAME##</w:t>
            </w:r>
          </w:p>
        </w:tc>
      </w:tr>
    </w:tbl>
    <w:p w14:paraId="02BA6D78" w14:textId="77777777" w:rsidR="007D59CF" w:rsidRDefault="007D59CF">
      <w:pPr>
        <w:jc w:val="center"/>
        <w:rPr>
          <w:rFonts w:ascii="Arial" w:hAnsi="Arial" w:cs="Arial"/>
          <w:b/>
          <w:sz w:val="20"/>
          <w:szCs w:val="20"/>
          <w:lang w:val="uk-UA"/>
        </w:rPr>
      </w:pPr>
    </w:p>
    <w:p w14:paraId="450641C7" w14:textId="77777777" w:rsidR="007D59CF" w:rsidRDefault="007D59CF">
      <w:pPr>
        <w:jc w:val="center"/>
        <w:rPr>
          <w:rFonts w:ascii="Arial" w:hAnsi="Arial" w:cs="Arial"/>
          <w:b/>
          <w:sz w:val="20"/>
          <w:szCs w:val="20"/>
          <w:lang w:val="uk-UA"/>
        </w:rPr>
      </w:pPr>
    </w:p>
    <w:p w14:paraId="1C163714" w14:textId="77777777" w:rsidR="007D59CF" w:rsidRDefault="007D59CF">
      <w:pPr>
        <w:jc w:val="center"/>
        <w:rPr>
          <w:rFonts w:ascii="Arial" w:hAnsi="Arial" w:cs="Arial"/>
          <w:b/>
          <w:sz w:val="20"/>
          <w:szCs w:val="20"/>
          <w:lang w:val="uk-UA"/>
        </w:rPr>
      </w:pPr>
    </w:p>
    <w:p w14:paraId="1B4BC532" w14:textId="77777777" w:rsidR="007D59CF" w:rsidRDefault="007D59CF">
      <w:pPr>
        <w:jc w:val="center"/>
        <w:rPr>
          <w:rFonts w:ascii="Arial" w:hAnsi="Arial" w:cs="Arial"/>
          <w:b/>
          <w:sz w:val="20"/>
          <w:szCs w:val="20"/>
          <w:lang w:val="uk-UA"/>
        </w:rPr>
      </w:pPr>
    </w:p>
    <w:p w14:paraId="44D8DB37" w14:textId="77777777" w:rsidR="007D59CF" w:rsidRDefault="007D59CF">
      <w:pPr>
        <w:jc w:val="center"/>
        <w:rPr>
          <w:rFonts w:ascii="Arial" w:hAnsi="Arial" w:cs="Arial"/>
          <w:b/>
          <w:sz w:val="20"/>
          <w:szCs w:val="20"/>
          <w:lang w:val="uk-UA"/>
        </w:rPr>
      </w:pPr>
    </w:p>
    <w:p w14:paraId="4E5EB4D5" w14:textId="77777777" w:rsidR="007D59CF" w:rsidRDefault="007D59CF">
      <w:pPr>
        <w:jc w:val="center"/>
        <w:rPr>
          <w:rFonts w:ascii="Arial" w:hAnsi="Arial" w:cs="Arial"/>
          <w:b/>
          <w:sz w:val="20"/>
          <w:szCs w:val="20"/>
          <w:lang w:val="uk-UA"/>
        </w:rPr>
      </w:pPr>
    </w:p>
    <w:p w14:paraId="224C1FC7" w14:textId="77777777" w:rsidR="007D59CF" w:rsidRDefault="007D59CF">
      <w:pPr>
        <w:jc w:val="center"/>
        <w:rPr>
          <w:rFonts w:ascii="Arial" w:hAnsi="Arial" w:cs="Arial"/>
          <w:b/>
          <w:sz w:val="20"/>
          <w:szCs w:val="20"/>
          <w:lang w:val="uk-UA"/>
        </w:rPr>
      </w:pPr>
    </w:p>
    <w:p w14:paraId="5D6BEB4F" w14:textId="77777777" w:rsidR="007D59CF" w:rsidRDefault="007D59CF">
      <w:pPr>
        <w:jc w:val="center"/>
        <w:rPr>
          <w:rFonts w:ascii="Arial" w:hAnsi="Arial" w:cs="Arial"/>
          <w:b/>
          <w:sz w:val="20"/>
          <w:szCs w:val="20"/>
          <w:lang w:val="uk-UA"/>
        </w:rPr>
      </w:pPr>
    </w:p>
    <w:p w14:paraId="102F239F" w14:textId="77777777" w:rsidR="007D59CF" w:rsidRDefault="007D59CF">
      <w:pPr>
        <w:jc w:val="center"/>
        <w:rPr>
          <w:rFonts w:ascii="Arial" w:hAnsi="Arial" w:cs="Arial"/>
          <w:b/>
          <w:sz w:val="20"/>
          <w:szCs w:val="20"/>
          <w:lang w:val="uk-UA"/>
        </w:rPr>
      </w:pPr>
    </w:p>
    <w:p w14:paraId="7B765024" w14:textId="77777777" w:rsidR="007D59CF" w:rsidRDefault="007D59CF">
      <w:pPr>
        <w:jc w:val="center"/>
        <w:rPr>
          <w:rFonts w:ascii="Arial" w:hAnsi="Arial" w:cs="Arial"/>
          <w:b/>
          <w:sz w:val="20"/>
          <w:szCs w:val="20"/>
          <w:lang w:val="uk-UA"/>
        </w:rPr>
      </w:pPr>
    </w:p>
    <w:p w14:paraId="04ED7CED" w14:textId="77777777" w:rsidR="007D59CF" w:rsidRDefault="007D59CF">
      <w:pPr>
        <w:jc w:val="center"/>
        <w:rPr>
          <w:rFonts w:ascii="Arial" w:hAnsi="Arial" w:cs="Arial"/>
          <w:b/>
          <w:sz w:val="20"/>
          <w:szCs w:val="20"/>
          <w:lang w:val="uk-UA"/>
        </w:rPr>
      </w:pPr>
    </w:p>
    <w:p w14:paraId="25DE4FB7" w14:textId="77777777" w:rsidR="007D59CF" w:rsidRDefault="00295E71">
      <w:pPr>
        <w:jc w:val="center"/>
        <w:rPr>
          <w:rFonts w:ascii="Arial" w:hAnsi="Arial" w:cs="Arial"/>
          <w:b/>
          <w:sz w:val="20"/>
          <w:szCs w:val="20"/>
          <w:lang w:val="uk-UA"/>
        </w:rPr>
      </w:pPr>
      <w:r>
        <w:rPr>
          <w:rFonts w:ascii="Arial" w:hAnsi="Arial" w:cs="Arial"/>
          <w:b/>
          <w:sz w:val="20"/>
          <w:szCs w:val="20"/>
          <w:lang w:val="uk-UA"/>
        </w:rPr>
        <w:t>Додаток №</w:t>
      </w:r>
      <w:r>
        <w:rPr>
          <w:rFonts w:ascii="Arial" w:hAnsi="Arial" w:cs="Arial"/>
          <w:b/>
          <w:sz w:val="20"/>
          <w:szCs w:val="20"/>
        </w:rPr>
        <w:t>3</w:t>
      </w:r>
      <w:r>
        <w:rPr>
          <w:rFonts w:ascii="Arial" w:hAnsi="Arial" w:cs="Arial"/>
          <w:b/>
          <w:sz w:val="20"/>
          <w:szCs w:val="20"/>
          <w:lang w:val="uk-UA"/>
        </w:rPr>
        <w:t xml:space="preserve"> від ##CONTRACTDATE##</w:t>
      </w:r>
    </w:p>
    <w:p w14:paraId="5CA4DB1F" w14:textId="77777777" w:rsidR="007D59CF" w:rsidRDefault="00295E71">
      <w:pPr>
        <w:jc w:val="center"/>
        <w:rPr>
          <w:rFonts w:ascii="Arial" w:hAnsi="Arial" w:cs="Arial"/>
          <w:b/>
          <w:sz w:val="20"/>
          <w:szCs w:val="20"/>
          <w:lang w:val="uk-UA"/>
        </w:rPr>
      </w:pPr>
      <w:r>
        <w:rPr>
          <w:rFonts w:ascii="Arial" w:hAnsi="Arial" w:cs="Arial"/>
          <w:b/>
          <w:sz w:val="20"/>
          <w:szCs w:val="20"/>
          <w:lang w:val="uk-UA"/>
        </w:rPr>
        <w:t>до Договору №</w:t>
      </w:r>
      <w:r>
        <w:rPr>
          <w:rFonts w:ascii="Arial" w:hAnsi="Arial" w:cs="Arial"/>
          <w:b/>
          <w:sz w:val="20"/>
          <w:szCs w:val="20"/>
          <w:lang w:val="en-US"/>
        </w:rPr>
        <w:t>##CONTRACTNUM##</w:t>
      </w:r>
      <w:r>
        <w:rPr>
          <w:rFonts w:ascii="Arial" w:hAnsi="Arial" w:cs="Arial"/>
          <w:b/>
          <w:sz w:val="20"/>
          <w:szCs w:val="20"/>
          <w:lang w:val="uk-UA"/>
        </w:rPr>
        <w:t xml:space="preserve"> від ##CONTRACTDATE##</w:t>
      </w:r>
    </w:p>
    <w:p w14:paraId="3B772494" w14:textId="77777777" w:rsidR="007D59CF" w:rsidRDefault="00295E71">
      <w:pPr>
        <w:jc w:val="center"/>
        <w:rPr>
          <w:rFonts w:ascii="Arial" w:hAnsi="Arial" w:cs="Arial"/>
          <w:b/>
          <w:sz w:val="20"/>
          <w:szCs w:val="20"/>
        </w:rPr>
      </w:pPr>
      <w:r>
        <w:rPr>
          <w:rFonts w:ascii="Arial" w:hAnsi="Arial" w:cs="Arial"/>
          <w:b/>
          <w:sz w:val="20"/>
          <w:szCs w:val="20"/>
          <w:lang w:val="uk-UA"/>
        </w:rPr>
        <w:t xml:space="preserve">Технічні вимоги щодо надання послуг DTEL-IX </w:t>
      </w:r>
    </w:p>
    <w:p w14:paraId="64C32651" w14:textId="77777777" w:rsidR="007D59CF" w:rsidRDefault="007D59CF">
      <w:pPr>
        <w:rPr>
          <w:rFonts w:ascii="Arial" w:hAnsi="Arial" w:cs="Arial"/>
          <w:sz w:val="20"/>
          <w:szCs w:val="20"/>
        </w:rPr>
      </w:pPr>
    </w:p>
    <w:p w14:paraId="2DA1E87D" w14:textId="77777777" w:rsidR="007D59CF" w:rsidRDefault="00295E71">
      <w:pPr>
        <w:jc w:val="both"/>
        <w:rPr>
          <w:rFonts w:ascii="Arial" w:hAnsi="Arial" w:cs="Arial"/>
          <w:sz w:val="20"/>
          <w:szCs w:val="20"/>
        </w:rPr>
      </w:pPr>
      <w:r>
        <w:rPr>
          <w:rFonts w:ascii="Arial" w:hAnsi="Arial" w:cs="Arial"/>
          <w:sz w:val="20"/>
          <w:szCs w:val="20"/>
          <w:lang w:val="uk-UA"/>
        </w:rPr>
        <w:t xml:space="preserve">Ці технічні вимоги визначають умови надання послуг </w:t>
      </w:r>
      <w:r>
        <w:rPr>
          <w:rFonts w:ascii="Arial" w:hAnsi="Arial" w:cs="Arial"/>
          <w:sz w:val="20"/>
          <w:szCs w:val="20"/>
        </w:rPr>
        <w:t>DTEL-IX (надалі - Послуги)</w:t>
      </w:r>
      <w:r>
        <w:rPr>
          <w:rFonts w:ascii="Arial" w:hAnsi="Arial" w:cs="Arial"/>
          <w:sz w:val="20"/>
          <w:szCs w:val="20"/>
          <w:lang w:val="uk-UA"/>
        </w:rPr>
        <w:t xml:space="preserve"> і має метою гарантування максимального захисту і якості послуг, що надаються Учасникам</w:t>
      </w:r>
      <w:r>
        <w:rPr>
          <w:rFonts w:ascii="Arial" w:hAnsi="Arial" w:cs="Arial"/>
          <w:sz w:val="20"/>
          <w:szCs w:val="20"/>
        </w:rPr>
        <w:t xml:space="preserve"> DTEL-IX.</w:t>
      </w:r>
    </w:p>
    <w:p w14:paraId="3760CEF0" w14:textId="77777777" w:rsidR="007D59CF" w:rsidRDefault="00295E71">
      <w:pPr>
        <w:jc w:val="both"/>
      </w:pPr>
      <w:r>
        <w:rPr>
          <w:rFonts w:ascii="Arial" w:hAnsi="Arial" w:cs="Arial"/>
          <w:sz w:val="20"/>
          <w:szCs w:val="20"/>
        </w:rPr>
        <w:t xml:space="preserve">1. </w:t>
      </w:r>
      <w:r>
        <w:rPr>
          <w:rFonts w:ascii="Arial" w:hAnsi="Arial" w:cs="Arial"/>
          <w:sz w:val="20"/>
          <w:szCs w:val="20"/>
          <w:lang w:val="uk-UA"/>
        </w:rPr>
        <w:t xml:space="preserve">Послуги </w:t>
      </w:r>
      <w:r>
        <w:rPr>
          <w:rFonts w:ascii="Arial" w:hAnsi="Arial" w:cs="Arial"/>
          <w:sz w:val="20"/>
          <w:szCs w:val="20"/>
        </w:rPr>
        <w:t xml:space="preserve">DTEL-IX </w:t>
      </w:r>
      <w:r>
        <w:rPr>
          <w:rFonts w:ascii="Arial" w:hAnsi="Arial" w:cs="Arial"/>
          <w:sz w:val="20"/>
          <w:szCs w:val="20"/>
          <w:lang w:val="uk-UA"/>
        </w:rPr>
        <w:t>можуть бути надані Учаснику (юридичній особі), що має номер автономної системи</w:t>
      </w:r>
      <w:r>
        <w:rPr>
          <w:rFonts w:ascii="Arial" w:hAnsi="Arial" w:cs="Arial"/>
          <w:sz w:val="20"/>
          <w:szCs w:val="20"/>
        </w:rPr>
        <w:t xml:space="preserve"> Autonomous System (AS),</w:t>
      </w:r>
      <w:r>
        <w:rPr>
          <w:rFonts w:ascii="Arial" w:hAnsi="Arial" w:cs="Arial"/>
          <w:sz w:val="20"/>
          <w:szCs w:val="20"/>
          <w:lang w:val="uk-UA"/>
        </w:rPr>
        <w:t xml:space="preserve"> та зареєстрована в одному із регіональних інтернет-реєстратур </w:t>
      </w:r>
      <w:r>
        <w:rPr>
          <w:rFonts w:ascii="Arial" w:hAnsi="Arial" w:cs="Arial"/>
          <w:sz w:val="20"/>
          <w:szCs w:val="20"/>
        </w:rPr>
        <w:t>(Regional Internet Registry, RIR).</w:t>
      </w:r>
      <w:r>
        <w:rPr>
          <w:rFonts w:ascii="Arial" w:hAnsi="Arial" w:cs="Arial"/>
          <w:sz w:val="20"/>
          <w:szCs w:val="20"/>
          <w:lang w:val="uk-UA"/>
        </w:rPr>
        <w:t xml:space="preserve"> Територія України знаходиться в зоні дії реєстратури</w:t>
      </w:r>
      <w:r>
        <w:rPr>
          <w:rFonts w:ascii="Arial" w:hAnsi="Arial" w:cs="Arial"/>
          <w:sz w:val="20"/>
          <w:szCs w:val="20"/>
        </w:rPr>
        <w:t xml:space="preserve"> RIPE NCC (</w:t>
      </w:r>
      <w:hyperlink r:id="rId9">
        <w:r>
          <w:rPr>
            <w:rStyle w:val="1"/>
            <w:rFonts w:ascii="Arial" w:hAnsi="Arial" w:cs="Arial"/>
            <w:color w:val="0000FF"/>
            <w:sz w:val="20"/>
            <w:szCs w:val="20"/>
          </w:rPr>
          <w:t>http://www.ripe.net</w:t>
        </w:r>
      </w:hyperlink>
      <w:r>
        <w:rPr>
          <w:rFonts w:ascii="Arial" w:hAnsi="Arial" w:cs="Arial"/>
          <w:sz w:val="20"/>
          <w:szCs w:val="20"/>
        </w:rPr>
        <w:t>).</w:t>
      </w:r>
    </w:p>
    <w:p w14:paraId="17EFAAA0" w14:textId="77777777" w:rsidR="007D59CF" w:rsidRDefault="00295E71">
      <w:pPr>
        <w:jc w:val="both"/>
      </w:pPr>
      <w:r>
        <w:rPr>
          <w:rFonts w:ascii="Arial" w:hAnsi="Arial" w:cs="Arial"/>
          <w:sz w:val="20"/>
          <w:szCs w:val="20"/>
        </w:rPr>
        <w:t xml:space="preserve">2. </w:t>
      </w:r>
      <w:r>
        <w:rPr>
          <w:rFonts w:ascii="Arial" w:hAnsi="Arial" w:cs="Arial"/>
          <w:sz w:val="20"/>
          <w:szCs w:val="20"/>
          <w:lang w:val="uk-UA"/>
        </w:rPr>
        <w:t>Учасник повинен</w:t>
      </w:r>
      <w:r>
        <w:rPr>
          <w:rFonts w:ascii="Arial" w:hAnsi="Arial" w:cs="Arial"/>
          <w:sz w:val="20"/>
          <w:szCs w:val="20"/>
        </w:rPr>
        <w:t xml:space="preserve"> на вс</w:t>
      </w:r>
      <w:r>
        <w:rPr>
          <w:rFonts w:ascii="Arial" w:hAnsi="Arial" w:cs="Arial"/>
          <w:sz w:val="20"/>
          <w:szCs w:val="20"/>
          <w:lang w:val="uk-UA"/>
        </w:rPr>
        <w:t>і</w:t>
      </w:r>
      <w:r>
        <w:rPr>
          <w:rFonts w:ascii="Arial" w:hAnsi="Arial" w:cs="Arial"/>
          <w:sz w:val="20"/>
          <w:szCs w:val="20"/>
        </w:rPr>
        <w:t xml:space="preserve">х </w:t>
      </w:r>
      <w:r>
        <w:rPr>
          <w:rFonts w:ascii="Arial" w:hAnsi="Arial" w:cs="Arial"/>
          <w:sz w:val="20"/>
          <w:szCs w:val="20"/>
          <w:lang w:val="uk-UA"/>
        </w:rPr>
        <w:t>і</w:t>
      </w:r>
      <w:r>
        <w:rPr>
          <w:rFonts w:ascii="Arial" w:hAnsi="Arial" w:cs="Arial"/>
          <w:sz w:val="20"/>
          <w:szCs w:val="20"/>
        </w:rPr>
        <w:t>нтерфейсах п</w:t>
      </w:r>
      <w:r>
        <w:rPr>
          <w:rFonts w:ascii="Arial" w:hAnsi="Arial" w:cs="Arial"/>
          <w:sz w:val="20"/>
          <w:szCs w:val="20"/>
          <w:lang w:val="uk-UA"/>
        </w:rPr>
        <w:t>і</w:t>
      </w:r>
      <w:r>
        <w:rPr>
          <w:rFonts w:ascii="Arial" w:hAnsi="Arial" w:cs="Arial"/>
          <w:sz w:val="20"/>
          <w:szCs w:val="20"/>
        </w:rPr>
        <w:t xml:space="preserve">дключення </w:t>
      </w:r>
      <w:r>
        <w:rPr>
          <w:rFonts w:ascii="Arial" w:hAnsi="Arial" w:cs="Arial"/>
          <w:sz w:val="20"/>
          <w:szCs w:val="20"/>
          <w:lang w:val="uk-UA"/>
        </w:rPr>
        <w:t>до</w:t>
      </w:r>
      <w:r>
        <w:rPr>
          <w:rFonts w:ascii="Arial" w:hAnsi="Arial" w:cs="Arial"/>
          <w:sz w:val="20"/>
          <w:szCs w:val="20"/>
        </w:rPr>
        <w:t xml:space="preserve"> DTEL-IX</w:t>
      </w:r>
      <w:r>
        <w:rPr>
          <w:rFonts w:ascii="Arial" w:hAnsi="Arial" w:cs="Arial"/>
          <w:sz w:val="20"/>
          <w:szCs w:val="20"/>
          <w:lang w:val="uk-UA"/>
        </w:rPr>
        <w:t xml:space="preserve"> вимкнути функцію </w:t>
      </w:r>
      <w:r>
        <w:rPr>
          <w:rFonts w:ascii="Arial" w:hAnsi="Arial" w:cs="Arial"/>
          <w:sz w:val="20"/>
          <w:szCs w:val="20"/>
        </w:rPr>
        <w:t xml:space="preserve">автоматичного узгодження швидкості та дуплексу (auto-negotiation) </w:t>
      </w:r>
      <w:r>
        <w:rPr>
          <w:rFonts w:ascii="Arial" w:hAnsi="Arial" w:cs="Arial"/>
          <w:sz w:val="20"/>
          <w:szCs w:val="20"/>
          <w:lang w:val="uk-UA"/>
        </w:rPr>
        <w:t>і явно визначити конфігурацію інтерфейсу</w:t>
      </w:r>
      <w:r>
        <w:rPr>
          <w:rFonts w:ascii="Arial" w:hAnsi="Arial" w:cs="Arial"/>
          <w:sz w:val="20"/>
          <w:szCs w:val="20"/>
        </w:rPr>
        <w:t>.</w:t>
      </w:r>
    </w:p>
    <w:p w14:paraId="60718301" w14:textId="77777777" w:rsidR="007D59CF" w:rsidRDefault="00295E71">
      <w:pPr>
        <w:jc w:val="both"/>
      </w:pPr>
      <w:r>
        <w:rPr>
          <w:rFonts w:ascii="Arial" w:hAnsi="Arial" w:cs="Arial"/>
          <w:sz w:val="20"/>
          <w:szCs w:val="20"/>
        </w:rPr>
        <w:t xml:space="preserve">3. </w:t>
      </w:r>
      <w:r>
        <w:rPr>
          <w:rFonts w:ascii="Arial" w:hAnsi="Arial" w:cs="Arial"/>
          <w:sz w:val="20"/>
          <w:szCs w:val="20"/>
          <w:lang w:val="uk-UA"/>
        </w:rPr>
        <w:t>Учасник повинен</w:t>
      </w:r>
      <w:r>
        <w:rPr>
          <w:rFonts w:ascii="Arial" w:hAnsi="Arial" w:cs="Arial"/>
          <w:sz w:val="20"/>
          <w:szCs w:val="20"/>
        </w:rPr>
        <w:t xml:space="preserve"> на вс</w:t>
      </w:r>
      <w:r>
        <w:rPr>
          <w:rFonts w:ascii="Arial" w:hAnsi="Arial" w:cs="Arial"/>
          <w:sz w:val="20"/>
          <w:szCs w:val="20"/>
          <w:lang w:val="uk-UA"/>
        </w:rPr>
        <w:t>і</w:t>
      </w:r>
      <w:r>
        <w:rPr>
          <w:rFonts w:ascii="Arial" w:hAnsi="Arial" w:cs="Arial"/>
          <w:sz w:val="20"/>
          <w:szCs w:val="20"/>
        </w:rPr>
        <w:t xml:space="preserve">х </w:t>
      </w:r>
      <w:r>
        <w:rPr>
          <w:rFonts w:ascii="Arial" w:hAnsi="Arial" w:cs="Arial"/>
          <w:sz w:val="20"/>
          <w:szCs w:val="20"/>
          <w:lang w:val="uk-UA"/>
        </w:rPr>
        <w:t>і</w:t>
      </w:r>
      <w:r>
        <w:rPr>
          <w:rFonts w:ascii="Arial" w:hAnsi="Arial" w:cs="Arial"/>
          <w:sz w:val="20"/>
          <w:szCs w:val="20"/>
        </w:rPr>
        <w:t>нтерфейсах п</w:t>
      </w:r>
      <w:r>
        <w:rPr>
          <w:rFonts w:ascii="Arial" w:hAnsi="Arial" w:cs="Arial"/>
          <w:sz w:val="20"/>
          <w:szCs w:val="20"/>
          <w:lang w:val="uk-UA"/>
        </w:rPr>
        <w:t>і</w:t>
      </w:r>
      <w:r>
        <w:rPr>
          <w:rFonts w:ascii="Arial" w:hAnsi="Arial" w:cs="Arial"/>
          <w:sz w:val="20"/>
          <w:szCs w:val="20"/>
        </w:rPr>
        <w:t xml:space="preserve">дключення </w:t>
      </w:r>
      <w:r>
        <w:rPr>
          <w:rFonts w:ascii="Arial" w:hAnsi="Arial" w:cs="Arial"/>
          <w:sz w:val="20"/>
          <w:szCs w:val="20"/>
          <w:lang w:val="uk-UA"/>
        </w:rPr>
        <w:t>до</w:t>
      </w:r>
      <w:r>
        <w:rPr>
          <w:rFonts w:ascii="Arial" w:hAnsi="Arial" w:cs="Arial"/>
          <w:sz w:val="20"/>
          <w:szCs w:val="20"/>
        </w:rPr>
        <w:t xml:space="preserve"> DTEL-IX</w:t>
      </w:r>
      <w:r>
        <w:rPr>
          <w:rFonts w:ascii="Arial" w:hAnsi="Arial" w:cs="Arial"/>
          <w:sz w:val="20"/>
          <w:szCs w:val="20"/>
          <w:lang w:val="uk-UA"/>
        </w:rPr>
        <w:t xml:space="preserve"> вимкнути</w:t>
      </w:r>
      <w:r>
        <w:rPr>
          <w:rFonts w:ascii="Arial" w:hAnsi="Arial" w:cs="Arial"/>
          <w:sz w:val="20"/>
          <w:szCs w:val="20"/>
        </w:rPr>
        <w:t xml:space="preserve"> ARP proxy, Broadcast forwarding, Spanning tree, IP Redirects, CDP, а </w:t>
      </w:r>
      <w:r>
        <w:rPr>
          <w:rFonts w:ascii="Arial" w:hAnsi="Arial" w:cs="Arial"/>
          <w:sz w:val="20"/>
          <w:szCs w:val="20"/>
          <w:lang w:val="uk-UA"/>
        </w:rPr>
        <w:t>також всі види</w:t>
      </w:r>
      <w:r>
        <w:rPr>
          <w:rFonts w:ascii="Arial" w:hAnsi="Arial" w:cs="Arial"/>
          <w:sz w:val="20"/>
          <w:szCs w:val="20"/>
        </w:rPr>
        <w:t xml:space="preserve"> layer2-протоколів , за </w:t>
      </w:r>
      <w:r>
        <w:rPr>
          <w:rFonts w:ascii="Arial" w:hAnsi="Arial" w:cs="Arial"/>
          <w:sz w:val="20"/>
          <w:szCs w:val="20"/>
          <w:lang w:val="uk-UA"/>
        </w:rPr>
        <w:t>виключенням</w:t>
      </w:r>
      <w:r>
        <w:rPr>
          <w:rFonts w:ascii="Arial" w:hAnsi="Arial" w:cs="Arial"/>
          <w:sz w:val="20"/>
          <w:szCs w:val="20"/>
        </w:rPr>
        <w:t xml:space="preserve"> ARP </w:t>
      </w:r>
      <w:r>
        <w:rPr>
          <w:rFonts w:ascii="Arial" w:hAnsi="Arial" w:cs="Arial"/>
          <w:sz w:val="20"/>
          <w:szCs w:val="20"/>
          <w:lang w:val="uk-UA"/>
        </w:rPr>
        <w:t>і</w:t>
      </w:r>
      <w:r>
        <w:rPr>
          <w:rFonts w:ascii="Arial" w:hAnsi="Arial" w:cs="Arial"/>
          <w:sz w:val="20"/>
          <w:szCs w:val="20"/>
        </w:rPr>
        <w:t xml:space="preserve"> ICMPv6 Neighbor Discovery. Переда</w:t>
      </w:r>
      <w:r>
        <w:rPr>
          <w:rFonts w:ascii="Arial" w:hAnsi="Arial" w:cs="Arial"/>
          <w:sz w:val="20"/>
          <w:szCs w:val="20"/>
          <w:lang w:val="uk-UA"/>
        </w:rPr>
        <w:t>вання</w:t>
      </w:r>
      <w:r>
        <w:rPr>
          <w:rFonts w:ascii="Arial" w:hAnsi="Arial" w:cs="Arial"/>
          <w:sz w:val="20"/>
          <w:szCs w:val="20"/>
        </w:rPr>
        <w:t xml:space="preserve"> мультикастн</w:t>
      </w:r>
      <w:r>
        <w:rPr>
          <w:rFonts w:ascii="Arial" w:hAnsi="Arial" w:cs="Arial"/>
          <w:sz w:val="20"/>
          <w:szCs w:val="20"/>
          <w:lang w:val="uk-UA"/>
        </w:rPr>
        <w:t>и</w:t>
      </w:r>
      <w:r>
        <w:rPr>
          <w:rFonts w:ascii="Arial" w:hAnsi="Arial" w:cs="Arial"/>
          <w:sz w:val="20"/>
          <w:szCs w:val="20"/>
        </w:rPr>
        <w:t>х Ethernet-фрейм</w:t>
      </w:r>
      <w:r>
        <w:rPr>
          <w:rFonts w:ascii="Arial" w:hAnsi="Arial" w:cs="Arial"/>
          <w:sz w:val="20"/>
          <w:szCs w:val="20"/>
          <w:lang w:val="uk-UA"/>
        </w:rPr>
        <w:t>і</w:t>
      </w:r>
      <w:r>
        <w:rPr>
          <w:rFonts w:ascii="Arial" w:hAnsi="Arial" w:cs="Arial"/>
          <w:sz w:val="20"/>
          <w:szCs w:val="20"/>
        </w:rPr>
        <w:t xml:space="preserve">в по </w:t>
      </w:r>
      <w:r>
        <w:rPr>
          <w:rFonts w:ascii="Arial" w:hAnsi="Arial" w:cs="Arial"/>
          <w:sz w:val="20"/>
          <w:szCs w:val="20"/>
          <w:lang w:val="uk-UA"/>
        </w:rPr>
        <w:t>мережі</w:t>
      </w:r>
      <w:r>
        <w:rPr>
          <w:rFonts w:ascii="Arial" w:hAnsi="Arial" w:cs="Arial"/>
          <w:sz w:val="20"/>
          <w:szCs w:val="20"/>
        </w:rPr>
        <w:t xml:space="preserve"> DTEL-IX </w:t>
      </w:r>
      <w:r>
        <w:rPr>
          <w:rFonts w:ascii="Arial" w:hAnsi="Arial" w:cs="Arial"/>
          <w:sz w:val="20"/>
          <w:szCs w:val="20"/>
          <w:lang w:val="uk-UA"/>
        </w:rPr>
        <w:t xml:space="preserve">дозволяється тільки на </w:t>
      </w:r>
      <w:r>
        <w:rPr>
          <w:rFonts w:ascii="Arial" w:hAnsi="Arial" w:cs="Arial"/>
          <w:sz w:val="20"/>
          <w:szCs w:val="20"/>
        </w:rPr>
        <w:t>мультикастном</w:t>
      </w:r>
      <w:r>
        <w:rPr>
          <w:rFonts w:ascii="Arial" w:hAnsi="Arial" w:cs="Arial"/>
          <w:sz w:val="20"/>
          <w:szCs w:val="20"/>
          <w:lang w:val="uk-UA"/>
        </w:rPr>
        <w:t>у</w:t>
      </w:r>
      <w:r>
        <w:rPr>
          <w:rFonts w:ascii="Arial" w:hAnsi="Arial" w:cs="Arial"/>
          <w:sz w:val="20"/>
          <w:szCs w:val="20"/>
        </w:rPr>
        <w:t xml:space="preserve"> VLAN</w:t>
      </w:r>
      <w:r>
        <w:rPr>
          <w:rFonts w:ascii="Arial" w:hAnsi="Arial" w:cs="Arial"/>
          <w:sz w:val="20"/>
          <w:szCs w:val="20"/>
          <w:lang w:val="uk-UA"/>
        </w:rPr>
        <w:t>і</w:t>
      </w:r>
      <w:r>
        <w:rPr>
          <w:rFonts w:ascii="Arial" w:hAnsi="Arial" w:cs="Arial"/>
          <w:sz w:val="20"/>
          <w:szCs w:val="20"/>
        </w:rPr>
        <w:t>.</w:t>
      </w:r>
    </w:p>
    <w:p w14:paraId="7DBBB71E" w14:textId="77777777" w:rsidR="007D59CF" w:rsidRDefault="00295E71">
      <w:pPr>
        <w:jc w:val="both"/>
      </w:pPr>
      <w:r>
        <w:rPr>
          <w:rFonts w:ascii="Arial" w:hAnsi="Arial" w:cs="Arial"/>
          <w:sz w:val="20"/>
          <w:szCs w:val="20"/>
        </w:rPr>
        <w:t xml:space="preserve">4. </w:t>
      </w:r>
      <w:r>
        <w:rPr>
          <w:rFonts w:ascii="Arial" w:hAnsi="Arial" w:cs="Arial"/>
          <w:sz w:val="20"/>
          <w:szCs w:val="20"/>
          <w:lang w:val="uk-UA"/>
        </w:rPr>
        <w:t>Учасник зобов’язаний повідомляти DTEL-IX всі</w:t>
      </w:r>
      <w:r>
        <w:rPr>
          <w:rFonts w:ascii="Arial" w:hAnsi="Arial" w:cs="Arial"/>
          <w:sz w:val="20"/>
          <w:szCs w:val="20"/>
        </w:rPr>
        <w:t xml:space="preserve"> MAC-адрес</w:t>
      </w:r>
      <w:r>
        <w:rPr>
          <w:rFonts w:ascii="Arial" w:hAnsi="Arial" w:cs="Arial"/>
          <w:sz w:val="20"/>
          <w:szCs w:val="20"/>
          <w:lang w:val="uk-UA"/>
        </w:rPr>
        <w:t>и всіх логічних інтерфейсів</w:t>
      </w:r>
      <w:r>
        <w:rPr>
          <w:rFonts w:ascii="Arial" w:hAnsi="Arial" w:cs="Arial"/>
          <w:sz w:val="20"/>
          <w:szCs w:val="20"/>
        </w:rPr>
        <w:t>,</w:t>
      </w:r>
      <w:r>
        <w:rPr>
          <w:rFonts w:ascii="Arial" w:hAnsi="Arial" w:cs="Arial"/>
          <w:sz w:val="20"/>
          <w:szCs w:val="20"/>
          <w:lang w:val="uk-UA"/>
        </w:rPr>
        <w:t xml:space="preserve"> що використовуються для підключення до </w:t>
      </w:r>
      <w:r>
        <w:rPr>
          <w:rFonts w:ascii="Arial" w:hAnsi="Arial" w:cs="Arial"/>
          <w:sz w:val="20"/>
          <w:szCs w:val="20"/>
        </w:rPr>
        <w:t>DTEL-IX.</w:t>
      </w:r>
    </w:p>
    <w:p w14:paraId="256D0079" w14:textId="77777777" w:rsidR="007D59CF" w:rsidRDefault="00295E71">
      <w:pPr>
        <w:jc w:val="both"/>
      </w:pPr>
      <w:r>
        <w:rPr>
          <w:rFonts w:ascii="Arial" w:hAnsi="Arial" w:cs="Arial"/>
          <w:sz w:val="20"/>
          <w:szCs w:val="20"/>
        </w:rPr>
        <w:lastRenderedPageBreak/>
        <w:t xml:space="preserve">5. </w:t>
      </w:r>
      <w:r>
        <w:rPr>
          <w:rFonts w:ascii="Arial" w:hAnsi="Arial" w:cs="Arial"/>
          <w:sz w:val="20"/>
          <w:szCs w:val="20"/>
          <w:lang w:val="uk-UA"/>
        </w:rPr>
        <w:t>Учасник зобов’язаний</w:t>
      </w:r>
      <w:r>
        <w:rPr>
          <w:rFonts w:ascii="Arial" w:hAnsi="Arial" w:cs="Arial"/>
          <w:sz w:val="20"/>
          <w:szCs w:val="20"/>
        </w:rPr>
        <w:t xml:space="preserve"> на к</w:t>
      </w:r>
      <w:r>
        <w:rPr>
          <w:rFonts w:ascii="Arial" w:hAnsi="Arial" w:cs="Arial"/>
          <w:sz w:val="20"/>
          <w:szCs w:val="20"/>
          <w:lang w:val="uk-UA"/>
        </w:rPr>
        <w:t>о</w:t>
      </w:r>
      <w:r>
        <w:rPr>
          <w:rFonts w:ascii="Arial" w:hAnsi="Arial" w:cs="Arial"/>
          <w:sz w:val="20"/>
          <w:szCs w:val="20"/>
        </w:rPr>
        <w:t>ж</w:t>
      </w:r>
      <w:r>
        <w:rPr>
          <w:rFonts w:ascii="Arial" w:hAnsi="Arial" w:cs="Arial"/>
          <w:sz w:val="20"/>
          <w:szCs w:val="20"/>
          <w:lang w:val="uk-UA"/>
        </w:rPr>
        <w:t xml:space="preserve">ному інтерфейсі підключення до DTEL-IX передавати </w:t>
      </w:r>
      <w:r>
        <w:rPr>
          <w:rFonts w:ascii="Arial" w:hAnsi="Arial" w:cs="Arial"/>
          <w:sz w:val="20"/>
          <w:szCs w:val="20"/>
        </w:rPr>
        <w:t>Ethernet-фрейм</w:t>
      </w:r>
      <w:r>
        <w:rPr>
          <w:rFonts w:ascii="Arial" w:hAnsi="Arial" w:cs="Arial"/>
          <w:sz w:val="20"/>
          <w:szCs w:val="20"/>
          <w:lang w:val="uk-UA"/>
        </w:rPr>
        <w:t xml:space="preserve">и тільки на </w:t>
      </w:r>
      <w:r>
        <w:rPr>
          <w:rFonts w:ascii="Arial" w:hAnsi="Arial" w:cs="Arial"/>
          <w:sz w:val="20"/>
          <w:szCs w:val="20"/>
        </w:rPr>
        <w:t>MAC-адрес</w:t>
      </w:r>
      <w:r>
        <w:rPr>
          <w:rFonts w:ascii="Arial" w:hAnsi="Arial" w:cs="Arial"/>
          <w:sz w:val="20"/>
          <w:szCs w:val="20"/>
          <w:lang w:val="uk-UA"/>
        </w:rPr>
        <w:t>и</w:t>
      </w:r>
      <w:r>
        <w:rPr>
          <w:rFonts w:ascii="Arial" w:hAnsi="Arial" w:cs="Arial"/>
          <w:sz w:val="20"/>
          <w:szCs w:val="20"/>
        </w:rPr>
        <w:t xml:space="preserve">, </w:t>
      </w:r>
      <w:r>
        <w:rPr>
          <w:rFonts w:ascii="Arial" w:hAnsi="Arial" w:cs="Arial"/>
          <w:sz w:val="20"/>
          <w:szCs w:val="20"/>
          <w:lang w:val="uk-UA"/>
        </w:rPr>
        <w:t>що отримані через цей інтерфейс</w:t>
      </w:r>
      <w:r>
        <w:rPr>
          <w:rFonts w:ascii="Arial" w:hAnsi="Arial" w:cs="Arial"/>
          <w:sz w:val="20"/>
          <w:szCs w:val="20"/>
        </w:rPr>
        <w:t>.</w:t>
      </w:r>
    </w:p>
    <w:p w14:paraId="61B7DE1F" w14:textId="77777777" w:rsidR="007D59CF" w:rsidRDefault="00295E71">
      <w:pPr>
        <w:jc w:val="both"/>
      </w:pPr>
      <w:r>
        <w:rPr>
          <w:rFonts w:ascii="Arial" w:hAnsi="Arial" w:cs="Arial"/>
          <w:sz w:val="20"/>
          <w:szCs w:val="20"/>
        </w:rPr>
        <w:t xml:space="preserve">6. </w:t>
      </w:r>
      <w:r>
        <w:rPr>
          <w:rFonts w:ascii="Arial" w:hAnsi="Arial" w:cs="Arial"/>
          <w:sz w:val="20"/>
          <w:szCs w:val="20"/>
          <w:lang w:val="uk-UA"/>
        </w:rPr>
        <w:t xml:space="preserve">Учасник зобов’язаний на загальному та мультикастному </w:t>
      </w:r>
      <w:r>
        <w:rPr>
          <w:rFonts w:ascii="Arial" w:hAnsi="Arial" w:cs="Arial"/>
          <w:sz w:val="20"/>
          <w:szCs w:val="20"/>
        </w:rPr>
        <w:t>VLAN</w:t>
      </w:r>
      <w:r>
        <w:rPr>
          <w:rFonts w:ascii="Arial" w:hAnsi="Arial" w:cs="Arial"/>
          <w:sz w:val="20"/>
          <w:szCs w:val="20"/>
          <w:lang w:val="uk-UA"/>
        </w:rPr>
        <w:t>і</w:t>
      </w:r>
      <w:r>
        <w:rPr>
          <w:rFonts w:ascii="Arial" w:hAnsi="Arial" w:cs="Arial"/>
          <w:sz w:val="20"/>
          <w:szCs w:val="20"/>
        </w:rPr>
        <w:t xml:space="preserve"> передават</w:t>
      </w:r>
      <w:r>
        <w:rPr>
          <w:rFonts w:ascii="Arial" w:hAnsi="Arial" w:cs="Arial"/>
          <w:sz w:val="20"/>
          <w:szCs w:val="20"/>
          <w:lang w:val="uk-UA"/>
        </w:rPr>
        <w:t xml:space="preserve">и </w:t>
      </w:r>
      <w:r>
        <w:rPr>
          <w:rFonts w:ascii="Arial" w:hAnsi="Arial" w:cs="Arial"/>
          <w:sz w:val="20"/>
          <w:szCs w:val="20"/>
        </w:rPr>
        <w:t>Ethernet-фрейми т</w:t>
      </w:r>
      <w:r>
        <w:rPr>
          <w:rFonts w:ascii="Arial" w:hAnsi="Arial" w:cs="Arial"/>
          <w:sz w:val="20"/>
          <w:szCs w:val="20"/>
          <w:lang w:val="uk-UA"/>
        </w:rPr>
        <w:t xml:space="preserve">ільки з одного логічного інтерфейсу для кожного окремо взятого порту </w:t>
      </w:r>
      <w:r>
        <w:rPr>
          <w:rFonts w:ascii="Arial" w:hAnsi="Arial" w:cs="Arial"/>
          <w:sz w:val="20"/>
          <w:szCs w:val="20"/>
        </w:rPr>
        <w:t>DTEL-IX.</w:t>
      </w:r>
    </w:p>
    <w:p w14:paraId="65D145FE" w14:textId="77777777" w:rsidR="007D59CF" w:rsidRDefault="00295E71">
      <w:pPr>
        <w:jc w:val="both"/>
      </w:pPr>
      <w:r>
        <w:rPr>
          <w:rFonts w:ascii="Arial" w:hAnsi="Arial" w:cs="Arial"/>
          <w:sz w:val="20"/>
          <w:szCs w:val="20"/>
        </w:rPr>
        <w:t xml:space="preserve">7. </w:t>
      </w:r>
      <w:r>
        <w:rPr>
          <w:rFonts w:ascii="Arial" w:hAnsi="Arial" w:cs="Arial"/>
          <w:sz w:val="20"/>
          <w:szCs w:val="20"/>
          <w:lang w:val="uk-UA"/>
        </w:rPr>
        <w:t>Учасник повинен на загальному та мультикастному VLANах приймати/передавати тільки Ethernet-фрейми наступних типів (http://www.iana.org/assignments/ieee-802-numbers/ieee-802-numbers.xhtml): 0x0800 - IPv4, 0x0806 - ARP, 0x86dd - IPv6, 0x8100 — IEEE 802.1q. На приватних VLAN учасник повинен приймати/передавати тільки 0x8100. Використання інших типів Ethernet-фреймів на приватних VLAN допускається за попередньою згодою сторін.</w:t>
      </w:r>
    </w:p>
    <w:p w14:paraId="28770F58" w14:textId="77777777" w:rsidR="007D59CF" w:rsidRDefault="00295E71">
      <w:pPr>
        <w:jc w:val="both"/>
      </w:pPr>
      <w:r>
        <w:rPr>
          <w:rFonts w:ascii="Arial" w:hAnsi="Arial" w:cs="Arial"/>
          <w:sz w:val="20"/>
          <w:szCs w:val="20"/>
        </w:rPr>
        <w:t>8</w:t>
      </w:r>
      <w:r>
        <w:rPr>
          <w:rFonts w:ascii="Arial" w:hAnsi="Arial" w:cs="Arial"/>
          <w:sz w:val="20"/>
          <w:szCs w:val="20"/>
          <w:lang w:val="uk-UA"/>
        </w:rPr>
        <w:t xml:space="preserve">. Учасник повинен використовувати на всіх інтерфейсах підключення до </w:t>
      </w:r>
      <w:r>
        <w:rPr>
          <w:rFonts w:ascii="Arial" w:hAnsi="Arial" w:cs="Arial"/>
          <w:sz w:val="20"/>
          <w:szCs w:val="20"/>
        </w:rPr>
        <w:t>DTEL</w:t>
      </w:r>
      <w:r>
        <w:rPr>
          <w:rFonts w:ascii="Arial" w:hAnsi="Arial" w:cs="Arial"/>
          <w:sz w:val="20"/>
          <w:szCs w:val="20"/>
          <w:lang w:val="uk-UA"/>
        </w:rPr>
        <w:t>-</w:t>
      </w:r>
      <w:r>
        <w:rPr>
          <w:rFonts w:ascii="Arial" w:hAnsi="Arial" w:cs="Arial"/>
          <w:sz w:val="20"/>
          <w:szCs w:val="20"/>
        </w:rPr>
        <w:t>IX</w:t>
      </w:r>
      <w:r>
        <w:rPr>
          <w:rFonts w:ascii="Arial" w:hAnsi="Arial" w:cs="Arial"/>
          <w:sz w:val="20"/>
          <w:szCs w:val="20"/>
          <w:lang w:val="uk-UA"/>
        </w:rPr>
        <w:t xml:space="preserve"> тільки ті </w:t>
      </w:r>
      <w:r>
        <w:rPr>
          <w:rFonts w:ascii="Arial" w:hAnsi="Arial" w:cs="Arial"/>
          <w:sz w:val="20"/>
          <w:szCs w:val="20"/>
        </w:rPr>
        <w:t>IP</w:t>
      </w:r>
      <w:r>
        <w:rPr>
          <w:rFonts w:ascii="Arial" w:hAnsi="Arial" w:cs="Arial"/>
          <w:sz w:val="20"/>
          <w:szCs w:val="20"/>
          <w:lang w:val="uk-UA"/>
        </w:rPr>
        <w:t xml:space="preserve">-адреси і мережеві маски, що були надані </w:t>
      </w:r>
      <w:r>
        <w:rPr>
          <w:rFonts w:ascii="Arial" w:hAnsi="Arial" w:cs="Arial"/>
          <w:sz w:val="20"/>
          <w:szCs w:val="20"/>
        </w:rPr>
        <w:t>DTEL</w:t>
      </w:r>
      <w:r>
        <w:rPr>
          <w:rFonts w:ascii="Arial" w:hAnsi="Arial" w:cs="Arial"/>
          <w:sz w:val="20"/>
          <w:szCs w:val="20"/>
          <w:lang w:val="uk-UA"/>
        </w:rPr>
        <w:t>-</w:t>
      </w:r>
      <w:r>
        <w:rPr>
          <w:rFonts w:ascii="Arial" w:hAnsi="Arial" w:cs="Arial"/>
          <w:sz w:val="20"/>
          <w:szCs w:val="20"/>
        </w:rPr>
        <w:t>IX</w:t>
      </w:r>
      <w:r>
        <w:rPr>
          <w:rFonts w:ascii="Arial" w:hAnsi="Arial" w:cs="Arial"/>
          <w:sz w:val="20"/>
          <w:szCs w:val="20"/>
          <w:lang w:val="uk-UA"/>
        </w:rPr>
        <w:t>. Учасник</w:t>
      </w:r>
      <w:r>
        <w:rPr>
          <w:rFonts w:ascii="Arial" w:hAnsi="Arial" w:cs="Arial"/>
          <w:sz w:val="20"/>
          <w:szCs w:val="20"/>
        </w:rPr>
        <w:t xml:space="preserve"> не </w:t>
      </w:r>
      <w:r>
        <w:rPr>
          <w:rFonts w:ascii="Arial" w:hAnsi="Arial" w:cs="Arial"/>
          <w:sz w:val="20"/>
          <w:szCs w:val="20"/>
          <w:lang w:val="uk-UA"/>
        </w:rPr>
        <w:t>має права</w:t>
      </w:r>
      <w:r>
        <w:rPr>
          <w:rFonts w:ascii="Arial" w:hAnsi="Arial" w:cs="Arial"/>
          <w:sz w:val="20"/>
          <w:szCs w:val="20"/>
        </w:rPr>
        <w:t xml:space="preserve"> анонс</w:t>
      </w:r>
      <w:r>
        <w:rPr>
          <w:rFonts w:ascii="Arial" w:hAnsi="Arial" w:cs="Arial"/>
          <w:sz w:val="20"/>
          <w:szCs w:val="20"/>
          <w:lang w:val="uk-UA"/>
        </w:rPr>
        <w:t>увати</w:t>
      </w:r>
      <w:r>
        <w:rPr>
          <w:rFonts w:ascii="Arial" w:hAnsi="Arial" w:cs="Arial"/>
          <w:sz w:val="20"/>
          <w:szCs w:val="20"/>
        </w:rPr>
        <w:t xml:space="preserve"> IP-адрес</w:t>
      </w:r>
      <w:r>
        <w:rPr>
          <w:rFonts w:ascii="Arial" w:hAnsi="Arial" w:cs="Arial"/>
          <w:sz w:val="20"/>
          <w:szCs w:val="20"/>
          <w:lang w:val="uk-UA"/>
        </w:rPr>
        <w:t>и</w:t>
      </w:r>
      <w:r>
        <w:rPr>
          <w:rFonts w:ascii="Arial" w:hAnsi="Arial" w:cs="Arial"/>
          <w:sz w:val="20"/>
          <w:szCs w:val="20"/>
        </w:rPr>
        <w:t xml:space="preserve"> DTEL-IX без </w:t>
      </w:r>
      <w:r>
        <w:rPr>
          <w:rFonts w:ascii="Arial" w:hAnsi="Arial" w:cs="Arial"/>
          <w:sz w:val="20"/>
          <w:szCs w:val="20"/>
          <w:lang w:val="uk-UA"/>
        </w:rPr>
        <w:t>попереднього письмового узгодження</w:t>
      </w:r>
      <w:r>
        <w:rPr>
          <w:rFonts w:ascii="Arial" w:hAnsi="Arial" w:cs="Arial"/>
          <w:sz w:val="20"/>
          <w:szCs w:val="20"/>
        </w:rPr>
        <w:t>.</w:t>
      </w:r>
    </w:p>
    <w:p w14:paraId="7A947649" w14:textId="77777777" w:rsidR="007D59CF" w:rsidRDefault="00295E71">
      <w:pPr>
        <w:jc w:val="both"/>
      </w:pPr>
      <w:r>
        <w:rPr>
          <w:rFonts w:ascii="Arial" w:hAnsi="Arial" w:cs="Arial"/>
          <w:sz w:val="20"/>
          <w:szCs w:val="20"/>
        </w:rPr>
        <w:t xml:space="preserve">9. </w:t>
      </w:r>
      <w:r>
        <w:rPr>
          <w:rFonts w:ascii="Arial" w:hAnsi="Arial" w:cs="Arial"/>
          <w:sz w:val="20"/>
          <w:szCs w:val="20"/>
          <w:lang w:val="uk-UA"/>
        </w:rPr>
        <w:t>Учасник повинен використовувати протокол</w:t>
      </w:r>
      <w:r>
        <w:rPr>
          <w:rFonts w:ascii="Arial" w:hAnsi="Arial" w:cs="Arial"/>
          <w:sz w:val="20"/>
          <w:szCs w:val="20"/>
        </w:rPr>
        <w:t xml:space="preserve"> BGP4 для</w:t>
      </w:r>
      <w:r>
        <w:rPr>
          <w:rFonts w:ascii="Arial" w:hAnsi="Arial" w:cs="Arial"/>
          <w:sz w:val="20"/>
          <w:szCs w:val="20"/>
          <w:lang w:val="uk-UA"/>
        </w:rPr>
        <w:t xml:space="preserve"> встановлення пірингових сесій на загальному</w:t>
      </w:r>
      <w:r>
        <w:rPr>
          <w:rFonts w:ascii="Arial" w:hAnsi="Arial" w:cs="Arial"/>
          <w:sz w:val="20"/>
          <w:szCs w:val="20"/>
        </w:rPr>
        <w:t xml:space="preserve"> VLAN</w:t>
      </w:r>
      <w:r>
        <w:rPr>
          <w:rFonts w:ascii="Arial" w:hAnsi="Arial" w:cs="Arial"/>
          <w:sz w:val="20"/>
          <w:szCs w:val="20"/>
          <w:lang w:val="uk-UA"/>
        </w:rPr>
        <w:t>і</w:t>
      </w:r>
      <w:r>
        <w:rPr>
          <w:rFonts w:ascii="Arial" w:hAnsi="Arial" w:cs="Arial"/>
          <w:sz w:val="20"/>
          <w:szCs w:val="20"/>
        </w:rPr>
        <w:t>.</w:t>
      </w:r>
    </w:p>
    <w:p w14:paraId="2C8ACE20" w14:textId="77777777" w:rsidR="007D59CF" w:rsidRDefault="00295E71">
      <w:pPr>
        <w:jc w:val="both"/>
      </w:pPr>
      <w:r>
        <w:rPr>
          <w:rFonts w:ascii="Arial" w:hAnsi="Arial" w:cs="Arial"/>
          <w:sz w:val="20"/>
          <w:szCs w:val="20"/>
        </w:rPr>
        <w:t xml:space="preserve">10. </w:t>
      </w:r>
      <w:r>
        <w:rPr>
          <w:rFonts w:ascii="Arial" w:hAnsi="Arial" w:cs="Arial"/>
          <w:sz w:val="20"/>
          <w:szCs w:val="20"/>
          <w:lang w:val="uk-UA"/>
        </w:rPr>
        <w:t>Учасник повинен використовувати</w:t>
      </w:r>
      <w:r>
        <w:rPr>
          <w:rFonts w:ascii="Arial" w:hAnsi="Arial" w:cs="Arial"/>
          <w:sz w:val="20"/>
          <w:szCs w:val="20"/>
        </w:rPr>
        <w:t xml:space="preserve"> протокол</w:t>
      </w:r>
      <w:r>
        <w:rPr>
          <w:rFonts w:ascii="Arial" w:hAnsi="Arial" w:cs="Arial"/>
          <w:sz w:val="20"/>
          <w:szCs w:val="20"/>
          <w:lang w:val="uk-UA"/>
        </w:rPr>
        <w:t>и</w:t>
      </w:r>
      <w:r>
        <w:rPr>
          <w:rFonts w:ascii="Arial" w:hAnsi="Arial" w:cs="Arial"/>
          <w:sz w:val="20"/>
          <w:szCs w:val="20"/>
        </w:rPr>
        <w:t xml:space="preserve"> MSDP/MBGP для </w:t>
      </w:r>
      <w:r>
        <w:rPr>
          <w:rFonts w:ascii="Arial" w:hAnsi="Arial" w:cs="Arial"/>
          <w:sz w:val="20"/>
          <w:szCs w:val="20"/>
          <w:lang w:val="uk-UA"/>
        </w:rPr>
        <w:t>в</w:t>
      </w:r>
      <w:r>
        <w:rPr>
          <w:rFonts w:ascii="Arial" w:hAnsi="Arial" w:cs="Arial"/>
          <w:sz w:val="20"/>
          <w:szCs w:val="20"/>
        </w:rPr>
        <w:t>становлення п</w:t>
      </w:r>
      <w:r>
        <w:rPr>
          <w:rFonts w:ascii="Arial" w:hAnsi="Arial" w:cs="Arial"/>
          <w:sz w:val="20"/>
          <w:szCs w:val="20"/>
          <w:lang w:val="uk-UA"/>
        </w:rPr>
        <w:t>і</w:t>
      </w:r>
      <w:r>
        <w:rPr>
          <w:rFonts w:ascii="Arial" w:hAnsi="Arial" w:cs="Arial"/>
          <w:sz w:val="20"/>
          <w:szCs w:val="20"/>
        </w:rPr>
        <w:t xml:space="preserve">рингових </w:t>
      </w:r>
      <w:r>
        <w:rPr>
          <w:rFonts w:ascii="Arial" w:hAnsi="Arial" w:cs="Arial"/>
          <w:sz w:val="20"/>
          <w:szCs w:val="20"/>
          <w:lang w:val="uk-UA"/>
        </w:rPr>
        <w:t>сесі</w:t>
      </w:r>
      <w:r>
        <w:rPr>
          <w:rFonts w:ascii="Arial" w:hAnsi="Arial" w:cs="Arial"/>
          <w:sz w:val="20"/>
          <w:szCs w:val="20"/>
        </w:rPr>
        <w:t>й на мультикастном</w:t>
      </w:r>
      <w:r>
        <w:rPr>
          <w:rFonts w:ascii="Arial" w:hAnsi="Arial" w:cs="Arial"/>
          <w:sz w:val="20"/>
          <w:szCs w:val="20"/>
          <w:lang w:val="uk-UA"/>
        </w:rPr>
        <w:t>у</w:t>
      </w:r>
      <w:r>
        <w:rPr>
          <w:rFonts w:ascii="Arial" w:hAnsi="Arial" w:cs="Arial"/>
          <w:sz w:val="20"/>
          <w:szCs w:val="20"/>
        </w:rPr>
        <w:t xml:space="preserve"> VLAN</w:t>
      </w:r>
      <w:r>
        <w:rPr>
          <w:rFonts w:ascii="Arial" w:hAnsi="Arial" w:cs="Arial"/>
          <w:sz w:val="20"/>
          <w:szCs w:val="20"/>
          <w:lang w:val="uk-UA"/>
        </w:rPr>
        <w:t>і</w:t>
      </w:r>
      <w:r>
        <w:rPr>
          <w:rFonts w:ascii="Arial" w:hAnsi="Arial" w:cs="Arial"/>
          <w:sz w:val="20"/>
          <w:szCs w:val="20"/>
        </w:rPr>
        <w:t>.</w:t>
      </w:r>
    </w:p>
    <w:p w14:paraId="641261FD" w14:textId="77777777" w:rsidR="007D59CF" w:rsidRDefault="00295E71">
      <w:pPr>
        <w:jc w:val="both"/>
      </w:pPr>
      <w:r>
        <w:rPr>
          <w:rFonts w:ascii="Arial" w:hAnsi="Arial" w:cs="Arial"/>
          <w:sz w:val="20"/>
          <w:szCs w:val="20"/>
        </w:rPr>
        <w:t xml:space="preserve">11. </w:t>
      </w:r>
      <w:r>
        <w:rPr>
          <w:rFonts w:ascii="Arial" w:hAnsi="Arial" w:cs="Arial"/>
          <w:sz w:val="20"/>
          <w:szCs w:val="20"/>
          <w:lang w:val="uk-UA"/>
        </w:rPr>
        <w:t xml:space="preserve">Учасник зобов’язаний спрямовувати трафік через </w:t>
      </w:r>
      <w:r>
        <w:rPr>
          <w:rFonts w:ascii="Arial" w:hAnsi="Arial" w:cs="Arial"/>
          <w:sz w:val="20"/>
          <w:szCs w:val="20"/>
        </w:rPr>
        <w:t xml:space="preserve">DTEL-IX </w:t>
      </w:r>
      <w:r>
        <w:rPr>
          <w:rFonts w:ascii="Arial" w:hAnsi="Arial" w:cs="Arial"/>
          <w:sz w:val="20"/>
          <w:szCs w:val="20"/>
          <w:lang w:val="uk-UA"/>
        </w:rPr>
        <w:t>тільки на автономні системи (мережі), що анонсуються Учаснику через</w:t>
      </w:r>
      <w:r>
        <w:rPr>
          <w:rFonts w:ascii="Arial" w:hAnsi="Arial" w:cs="Arial"/>
          <w:sz w:val="20"/>
          <w:szCs w:val="20"/>
        </w:rPr>
        <w:t xml:space="preserve"> DTEL-IX.</w:t>
      </w:r>
    </w:p>
    <w:p w14:paraId="304601E0" w14:textId="77777777" w:rsidR="007D59CF" w:rsidRDefault="00295E71">
      <w:pPr>
        <w:jc w:val="both"/>
      </w:pPr>
      <w:r>
        <w:rPr>
          <w:rFonts w:ascii="Arial" w:hAnsi="Arial" w:cs="Arial"/>
          <w:sz w:val="20"/>
          <w:szCs w:val="20"/>
        </w:rPr>
        <w:t>12. У</w:t>
      </w:r>
      <w:r>
        <w:rPr>
          <w:rFonts w:ascii="Arial" w:hAnsi="Arial" w:cs="Arial"/>
          <w:sz w:val="20"/>
          <w:szCs w:val="20"/>
          <w:lang w:val="uk-UA"/>
        </w:rPr>
        <w:t>часнику заборонено використовувати «</w:t>
      </w:r>
      <w:r>
        <w:rPr>
          <w:rFonts w:ascii="Arial" w:hAnsi="Arial" w:cs="Arial"/>
          <w:sz w:val="20"/>
          <w:szCs w:val="20"/>
        </w:rPr>
        <w:t>static route</w:t>
      </w:r>
      <w:r>
        <w:rPr>
          <w:rFonts w:ascii="Arial" w:hAnsi="Arial" w:cs="Arial"/>
          <w:sz w:val="20"/>
          <w:szCs w:val="20"/>
          <w:lang w:val="uk-UA"/>
        </w:rPr>
        <w:t>» на будь-якого із учасників</w:t>
      </w:r>
      <w:r>
        <w:rPr>
          <w:rFonts w:ascii="Arial" w:hAnsi="Arial" w:cs="Arial"/>
          <w:sz w:val="20"/>
          <w:szCs w:val="20"/>
        </w:rPr>
        <w:t xml:space="preserve"> DTEL-IX</w:t>
      </w:r>
    </w:p>
    <w:p w14:paraId="08C2B57C" w14:textId="77777777" w:rsidR="007D59CF" w:rsidRDefault="00295E71">
      <w:pPr>
        <w:jc w:val="both"/>
      </w:pPr>
      <w:r>
        <w:rPr>
          <w:rFonts w:ascii="Arial" w:hAnsi="Arial" w:cs="Arial"/>
          <w:sz w:val="20"/>
          <w:szCs w:val="20"/>
        </w:rPr>
        <w:t>13. Положен</w:t>
      </w:r>
      <w:r>
        <w:rPr>
          <w:rFonts w:ascii="Arial" w:hAnsi="Arial" w:cs="Arial"/>
          <w:sz w:val="20"/>
          <w:szCs w:val="20"/>
          <w:lang w:val="uk-UA"/>
        </w:rPr>
        <w:t xml:space="preserve">ня п. </w:t>
      </w:r>
      <w:r>
        <w:rPr>
          <w:rFonts w:ascii="Arial" w:hAnsi="Arial" w:cs="Arial"/>
          <w:sz w:val="20"/>
          <w:szCs w:val="20"/>
        </w:rPr>
        <w:t xml:space="preserve">13.1-13.4 </w:t>
      </w:r>
      <w:r>
        <w:rPr>
          <w:rFonts w:ascii="Arial" w:hAnsi="Arial" w:cs="Arial"/>
          <w:sz w:val="20"/>
          <w:szCs w:val="20"/>
          <w:lang w:val="uk-UA"/>
        </w:rPr>
        <w:t xml:space="preserve">застосовуються при використання служби </w:t>
      </w:r>
      <w:r>
        <w:rPr>
          <w:rFonts w:ascii="Arial" w:hAnsi="Arial" w:cs="Arial"/>
          <w:sz w:val="20"/>
          <w:szCs w:val="20"/>
        </w:rPr>
        <w:t>Route Server (RS)</w:t>
      </w:r>
      <w:r>
        <w:rPr>
          <w:rFonts w:ascii="Arial" w:hAnsi="Arial" w:cs="Arial"/>
          <w:sz w:val="20"/>
          <w:szCs w:val="20"/>
          <w:lang w:val="uk-UA"/>
        </w:rPr>
        <w:t>:</w:t>
      </w:r>
    </w:p>
    <w:p w14:paraId="30B917FC" w14:textId="77777777" w:rsidR="007D59CF" w:rsidRDefault="00295E71">
      <w:pPr>
        <w:jc w:val="both"/>
      </w:pPr>
      <w:r>
        <w:rPr>
          <w:rFonts w:ascii="Arial" w:hAnsi="Arial" w:cs="Arial"/>
          <w:sz w:val="20"/>
          <w:szCs w:val="20"/>
        </w:rPr>
        <w:t>13.1</w:t>
      </w:r>
      <w:r>
        <w:rPr>
          <w:rFonts w:ascii="Arial" w:hAnsi="Arial" w:cs="Arial"/>
          <w:sz w:val="20"/>
          <w:szCs w:val="20"/>
          <w:lang w:val="uk-UA"/>
        </w:rPr>
        <w:t xml:space="preserve">. Оновлення фільтрів на роут-серверах DTEL-IX для кожного Учасникавідбувається автоматично, із використанням актуальних записів в базах даних </w:t>
      </w:r>
      <w:r>
        <w:rPr>
          <w:rFonts w:ascii="Arial" w:hAnsi="Arial" w:cs="Arial"/>
          <w:sz w:val="20"/>
          <w:szCs w:val="20"/>
        </w:rPr>
        <w:t>RIPE</w:t>
      </w:r>
      <w:r>
        <w:rPr>
          <w:rFonts w:ascii="Arial" w:hAnsi="Arial" w:cs="Arial"/>
          <w:sz w:val="20"/>
          <w:szCs w:val="20"/>
          <w:lang w:val="uk-UA"/>
        </w:rPr>
        <w:t xml:space="preserve">, </w:t>
      </w:r>
      <w:r>
        <w:rPr>
          <w:rFonts w:ascii="Arial" w:hAnsi="Arial" w:cs="Arial"/>
          <w:sz w:val="20"/>
          <w:szCs w:val="20"/>
        </w:rPr>
        <w:t>ARIN</w:t>
      </w:r>
      <w:r>
        <w:rPr>
          <w:rFonts w:ascii="Arial" w:hAnsi="Arial" w:cs="Arial"/>
          <w:sz w:val="20"/>
          <w:szCs w:val="20"/>
          <w:lang w:val="uk-UA"/>
        </w:rPr>
        <w:t xml:space="preserve"> або </w:t>
      </w:r>
      <w:r>
        <w:rPr>
          <w:rFonts w:ascii="Arial" w:hAnsi="Arial" w:cs="Arial"/>
          <w:sz w:val="20"/>
          <w:szCs w:val="20"/>
        </w:rPr>
        <w:t>RADB</w:t>
      </w:r>
      <w:r>
        <w:rPr>
          <w:rFonts w:ascii="Arial" w:hAnsi="Arial" w:cs="Arial"/>
          <w:sz w:val="20"/>
          <w:szCs w:val="20"/>
          <w:lang w:val="uk-UA"/>
        </w:rPr>
        <w:t xml:space="preserve"> один раз на добу. Час оновлення встановлюється технічною групою.</w:t>
      </w:r>
    </w:p>
    <w:p w14:paraId="47D9F264" w14:textId="77777777" w:rsidR="007D59CF" w:rsidRDefault="00295E71">
      <w:pPr>
        <w:jc w:val="both"/>
      </w:pPr>
      <w:r>
        <w:rPr>
          <w:rFonts w:ascii="Arial" w:hAnsi="Arial" w:cs="Arial"/>
          <w:sz w:val="20"/>
          <w:szCs w:val="20"/>
        </w:rPr>
        <w:t>13.2</w:t>
      </w:r>
      <w:r>
        <w:rPr>
          <w:rFonts w:ascii="Arial" w:hAnsi="Arial" w:cs="Arial"/>
          <w:sz w:val="20"/>
          <w:szCs w:val="20"/>
          <w:lang w:val="uk-UA"/>
        </w:rPr>
        <w:t xml:space="preserve">. Учасник зобов’язується встановити </w:t>
      </w:r>
      <w:r>
        <w:rPr>
          <w:rFonts w:ascii="Arial" w:hAnsi="Arial" w:cs="Arial"/>
          <w:sz w:val="20"/>
          <w:szCs w:val="20"/>
        </w:rPr>
        <w:t>BGP</w:t>
      </w:r>
      <w:r>
        <w:rPr>
          <w:rFonts w:ascii="Arial" w:hAnsi="Arial" w:cs="Arial"/>
          <w:sz w:val="20"/>
          <w:szCs w:val="20"/>
          <w:lang w:val="uk-UA"/>
        </w:rPr>
        <w:t xml:space="preserve">-сессії із кожним роут-сервером </w:t>
      </w:r>
      <w:r>
        <w:rPr>
          <w:rFonts w:ascii="Arial" w:hAnsi="Arial" w:cs="Arial"/>
          <w:sz w:val="20"/>
          <w:szCs w:val="20"/>
        </w:rPr>
        <w:t>DTEL</w:t>
      </w:r>
      <w:r>
        <w:rPr>
          <w:rFonts w:ascii="Arial" w:hAnsi="Arial" w:cs="Arial"/>
          <w:sz w:val="20"/>
          <w:szCs w:val="20"/>
          <w:lang w:val="uk-UA"/>
        </w:rPr>
        <w:t>-</w:t>
      </w:r>
      <w:r>
        <w:rPr>
          <w:rFonts w:ascii="Arial" w:hAnsi="Arial" w:cs="Arial"/>
          <w:sz w:val="20"/>
          <w:szCs w:val="20"/>
        </w:rPr>
        <w:t>IX</w:t>
      </w:r>
      <w:r>
        <w:rPr>
          <w:rFonts w:ascii="Arial" w:hAnsi="Arial" w:cs="Arial"/>
          <w:sz w:val="20"/>
          <w:szCs w:val="20"/>
          <w:lang w:val="uk-UA"/>
        </w:rPr>
        <w:t>.</w:t>
      </w:r>
    </w:p>
    <w:p w14:paraId="0F34C9FC" w14:textId="77777777" w:rsidR="007D59CF" w:rsidRDefault="00295E71">
      <w:pPr>
        <w:jc w:val="both"/>
        <w:rPr>
          <w:lang w:val="uk-UA"/>
        </w:rPr>
      </w:pPr>
      <w:r>
        <w:rPr>
          <w:rFonts w:ascii="Arial" w:hAnsi="Arial" w:cs="Arial"/>
          <w:sz w:val="20"/>
          <w:szCs w:val="20"/>
        </w:rPr>
        <w:t>13.3</w:t>
      </w:r>
      <w:r>
        <w:rPr>
          <w:rFonts w:ascii="Arial" w:hAnsi="Arial" w:cs="Arial"/>
          <w:sz w:val="20"/>
          <w:szCs w:val="20"/>
          <w:lang w:val="uk-UA"/>
        </w:rPr>
        <w:t xml:space="preserve">. Учасник зобов’язується анонсувати у бік роут-серверів DTEL-IX (AS31210) мережі у відповідності із описом політики їх маршрутизації в базах даних RIPE, ARIN або RADB. В тому числі в атрибутах </w:t>
      </w:r>
      <w:r>
        <w:rPr>
          <w:rFonts w:ascii="Arial" w:hAnsi="Arial" w:cs="Arial"/>
          <w:sz w:val="20"/>
          <w:szCs w:val="20"/>
        </w:rPr>
        <w:t>AS</w:t>
      </w:r>
      <w:r>
        <w:rPr>
          <w:rFonts w:ascii="Arial" w:hAnsi="Arial" w:cs="Arial"/>
          <w:sz w:val="20"/>
          <w:szCs w:val="20"/>
          <w:lang w:val="uk-UA"/>
        </w:rPr>
        <w:t>_</w:t>
      </w:r>
      <w:r>
        <w:rPr>
          <w:rFonts w:ascii="Arial" w:hAnsi="Arial" w:cs="Arial"/>
          <w:sz w:val="20"/>
          <w:szCs w:val="20"/>
        </w:rPr>
        <w:t>PATH</w:t>
      </w:r>
      <w:r>
        <w:rPr>
          <w:rFonts w:ascii="Arial" w:hAnsi="Arial" w:cs="Arial"/>
          <w:sz w:val="20"/>
          <w:szCs w:val="20"/>
          <w:lang w:val="uk-UA"/>
        </w:rPr>
        <w:t xml:space="preserve"> анонсованих мереж номер останньої </w:t>
      </w:r>
      <w:r>
        <w:rPr>
          <w:rFonts w:ascii="Arial" w:hAnsi="Arial" w:cs="Arial"/>
          <w:sz w:val="20"/>
          <w:szCs w:val="20"/>
        </w:rPr>
        <w:t>AS</w:t>
      </w:r>
      <w:r>
        <w:rPr>
          <w:rFonts w:ascii="Arial" w:hAnsi="Arial" w:cs="Arial"/>
          <w:sz w:val="20"/>
          <w:szCs w:val="20"/>
          <w:lang w:val="uk-UA"/>
        </w:rPr>
        <w:t xml:space="preserve"> повинен співпадати із полем </w:t>
      </w:r>
      <w:r>
        <w:rPr>
          <w:rFonts w:ascii="Arial" w:hAnsi="Arial" w:cs="Arial"/>
          <w:sz w:val="20"/>
          <w:szCs w:val="20"/>
        </w:rPr>
        <w:t>origin</w:t>
      </w:r>
      <w:r>
        <w:rPr>
          <w:rFonts w:ascii="Arial" w:hAnsi="Arial" w:cs="Arial"/>
          <w:sz w:val="20"/>
          <w:szCs w:val="20"/>
          <w:lang w:val="uk-UA"/>
        </w:rPr>
        <w:t xml:space="preserve"> відповідного об’єкту типу </w:t>
      </w:r>
      <w:r>
        <w:rPr>
          <w:rFonts w:ascii="Arial" w:hAnsi="Arial" w:cs="Arial"/>
          <w:sz w:val="20"/>
          <w:szCs w:val="20"/>
        </w:rPr>
        <w:t>route</w:t>
      </w:r>
      <w:r>
        <w:rPr>
          <w:rFonts w:ascii="Arial" w:hAnsi="Arial" w:cs="Arial"/>
          <w:sz w:val="20"/>
          <w:szCs w:val="20"/>
          <w:lang w:val="uk-UA"/>
        </w:rPr>
        <w:t xml:space="preserve"> і/або </w:t>
      </w:r>
      <w:r>
        <w:rPr>
          <w:rFonts w:ascii="Arial" w:hAnsi="Arial" w:cs="Arial"/>
          <w:sz w:val="20"/>
          <w:szCs w:val="20"/>
        </w:rPr>
        <w:t>route</w:t>
      </w:r>
      <w:r>
        <w:rPr>
          <w:rFonts w:ascii="Arial" w:hAnsi="Arial" w:cs="Arial"/>
          <w:sz w:val="20"/>
          <w:szCs w:val="20"/>
          <w:lang w:val="uk-UA"/>
        </w:rPr>
        <w:t>6 в реєстрі інтернет-маршрутів.</w:t>
      </w:r>
    </w:p>
    <w:p w14:paraId="77359259" w14:textId="77777777" w:rsidR="007D59CF" w:rsidRDefault="00295E71">
      <w:pPr>
        <w:jc w:val="both"/>
        <w:rPr>
          <w:lang w:val="uk-UA"/>
        </w:rPr>
      </w:pPr>
      <w:r>
        <w:rPr>
          <w:rFonts w:ascii="Arial" w:hAnsi="Arial" w:cs="Arial"/>
          <w:sz w:val="20"/>
          <w:szCs w:val="20"/>
        </w:rPr>
        <w:t>13.4</w:t>
      </w:r>
      <w:r>
        <w:rPr>
          <w:rFonts w:ascii="Arial" w:hAnsi="Arial" w:cs="Arial"/>
          <w:sz w:val="20"/>
          <w:szCs w:val="20"/>
          <w:lang w:val="uk-UA"/>
        </w:rPr>
        <w:t>. Учасник не повинен аносувати у бік роут-серверів DTEL-IX (</w:t>
      </w:r>
      <w:r>
        <w:rPr>
          <w:rFonts w:ascii="Arial" w:hAnsi="Arial" w:cs="Arial"/>
          <w:sz w:val="20"/>
          <w:szCs w:val="20"/>
        </w:rPr>
        <w:t>AS</w:t>
      </w:r>
      <w:r>
        <w:rPr>
          <w:rFonts w:ascii="Arial" w:hAnsi="Arial" w:cs="Arial"/>
          <w:sz w:val="20"/>
          <w:szCs w:val="20"/>
          <w:lang w:val="uk-UA"/>
        </w:rPr>
        <w:t xml:space="preserve">31210) приватні мережі, приватні </w:t>
      </w:r>
      <w:r>
        <w:rPr>
          <w:rFonts w:ascii="Arial" w:hAnsi="Arial" w:cs="Arial"/>
          <w:sz w:val="20"/>
          <w:szCs w:val="20"/>
        </w:rPr>
        <w:t>AS</w:t>
      </w:r>
      <w:r>
        <w:rPr>
          <w:rFonts w:ascii="Arial" w:hAnsi="Arial" w:cs="Arial"/>
          <w:sz w:val="20"/>
          <w:szCs w:val="20"/>
          <w:lang w:val="uk-UA"/>
        </w:rPr>
        <w:t>, маршрут по-замовченню (</w:t>
      </w:r>
      <w:r>
        <w:rPr>
          <w:rFonts w:ascii="Arial" w:hAnsi="Arial" w:cs="Arial"/>
          <w:sz w:val="20"/>
          <w:szCs w:val="20"/>
        </w:rPr>
        <w:t>default</w:t>
      </w:r>
      <w:r>
        <w:rPr>
          <w:rFonts w:ascii="Arial" w:hAnsi="Arial" w:cs="Arial"/>
          <w:sz w:val="20"/>
          <w:szCs w:val="20"/>
          <w:lang w:val="uk-UA"/>
        </w:rPr>
        <w:t xml:space="preserve"> </w:t>
      </w:r>
      <w:r>
        <w:rPr>
          <w:rFonts w:ascii="Arial" w:hAnsi="Arial" w:cs="Arial"/>
          <w:sz w:val="20"/>
          <w:szCs w:val="20"/>
        </w:rPr>
        <w:t>route</w:t>
      </w:r>
      <w:r>
        <w:rPr>
          <w:rFonts w:ascii="Arial" w:hAnsi="Arial" w:cs="Arial"/>
          <w:sz w:val="20"/>
          <w:szCs w:val="20"/>
          <w:lang w:val="uk-UA"/>
        </w:rPr>
        <w:t xml:space="preserve">), </w:t>
      </w:r>
      <w:r>
        <w:rPr>
          <w:rFonts w:ascii="Arial" w:hAnsi="Arial" w:cs="Arial"/>
          <w:sz w:val="20"/>
          <w:szCs w:val="20"/>
        </w:rPr>
        <w:t>full</w:t>
      </w:r>
      <w:r>
        <w:rPr>
          <w:rFonts w:ascii="Arial" w:hAnsi="Arial" w:cs="Arial"/>
          <w:sz w:val="20"/>
          <w:szCs w:val="20"/>
          <w:lang w:val="uk-UA"/>
        </w:rPr>
        <w:t xml:space="preserve"> </w:t>
      </w:r>
      <w:r>
        <w:rPr>
          <w:rFonts w:ascii="Arial" w:hAnsi="Arial" w:cs="Arial"/>
          <w:sz w:val="20"/>
          <w:szCs w:val="20"/>
        </w:rPr>
        <w:t>view</w:t>
      </w:r>
      <w:r>
        <w:rPr>
          <w:rFonts w:ascii="Arial" w:hAnsi="Arial" w:cs="Arial"/>
          <w:sz w:val="20"/>
          <w:szCs w:val="20"/>
          <w:lang w:val="uk-UA"/>
        </w:rPr>
        <w:t>.</w:t>
      </w:r>
    </w:p>
    <w:p w14:paraId="5D3C5D50" w14:textId="77777777" w:rsidR="007D59CF" w:rsidRDefault="00295E71">
      <w:pPr>
        <w:jc w:val="both"/>
        <w:rPr>
          <w:lang w:val="uk-UA"/>
        </w:rPr>
      </w:pPr>
      <w:r>
        <w:rPr>
          <w:rFonts w:ascii="Arial" w:hAnsi="Arial" w:cs="Arial"/>
          <w:sz w:val="20"/>
          <w:szCs w:val="20"/>
          <w:lang w:val="uk-UA"/>
        </w:rPr>
        <w:t>13.5. Учасник не повинен допускати Route Leaking, тобто не повинен анонсувати у бік роут-серверів DTEL-IX мережі своїх піринг-партнерів, які не отримані БЕЗПОСЕРЕДНЬО від піринг-партнерів.</w:t>
      </w:r>
    </w:p>
    <w:p w14:paraId="6FD49F00" w14:textId="77777777" w:rsidR="007D59CF" w:rsidRDefault="00295E71">
      <w:pPr>
        <w:jc w:val="both"/>
      </w:pPr>
      <w:r>
        <w:rPr>
          <w:rFonts w:ascii="Arial" w:hAnsi="Arial" w:cs="Arial"/>
          <w:sz w:val="20"/>
          <w:szCs w:val="20"/>
          <w:lang w:val="uk-UA"/>
        </w:rPr>
        <w:t>У випадку порушення Учасником Технологічних вимог, що приведені в цьому Додатку DTEL-IX має право припинити надання послуг та перевести порт (порти) Учасника до карантинного VLANу із попереднім повідомленням Учасника шляхом спрямування повідомлення в вигляді електронної пошти до адміністративного та технічного представників Учасника.</w:t>
      </w:r>
    </w:p>
    <w:p w14:paraId="4AE4B424" w14:textId="77777777" w:rsidR="007D59CF" w:rsidRDefault="00295E71">
      <w:pPr>
        <w:jc w:val="both"/>
      </w:pPr>
      <w:r>
        <w:rPr>
          <w:rFonts w:ascii="Arial" w:hAnsi="Arial" w:cs="Arial"/>
          <w:sz w:val="20"/>
          <w:szCs w:val="20"/>
          <w:lang w:val="uk-UA"/>
        </w:rPr>
        <w:t>Відновлення конфігурації порту (портів) Учасника виконується DTEL-IX протягом 24 годин після отримання повідомлення електронною поштою від технічного і адміністративного представника Учасника про усунення порушення Технічних вимог, викладених в цьому Додатку, а також після детальної перевірки з боку DTEL-IX, що має на меті підтвердження факту відсутності порушень.</w:t>
      </w:r>
    </w:p>
    <w:p w14:paraId="42DFADB5" w14:textId="77777777" w:rsidR="007D59CF" w:rsidRDefault="007D59CF">
      <w:pPr>
        <w:jc w:val="both"/>
        <w:rPr>
          <w:rFonts w:ascii="Arial" w:hAnsi="Arial" w:cs="Arial"/>
          <w:sz w:val="20"/>
          <w:szCs w:val="20"/>
          <w:lang w:val="uk-UA"/>
        </w:rPr>
      </w:pPr>
    </w:p>
    <w:p w14:paraId="1A17D06C" w14:textId="77777777" w:rsidR="007D59CF" w:rsidRDefault="007D59CF">
      <w:pPr>
        <w:jc w:val="both"/>
        <w:rPr>
          <w:rFonts w:ascii="Arial" w:hAnsi="Arial" w:cs="Arial"/>
          <w:b/>
          <w:sz w:val="20"/>
          <w:szCs w:val="20"/>
          <w:lang w:val="uk-UA"/>
        </w:rPr>
      </w:pPr>
    </w:p>
    <w:tbl>
      <w:tblPr>
        <w:tblW w:w="9855" w:type="dxa"/>
        <w:tblLayout w:type="fixed"/>
        <w:tblLook w:val="04A0" w:firstRow="1" w:lastRow="0" w:firstColumn="1" w:lastColumn="0" w:noHBand="0" w:noVBand="1"/>
      </w:tblPr>
      <w:tblGrid>
        <w:gridCol w:w="5066"/>
        <w:gridCol w:w="283"/>
        <w:gridCol w:w="4506"/>
      </w:tblGrid>
      <w:tr w:rsidR="007D59CF" w14:paraId="2249FF18" w14:textId="77777777">
        <w:tc>
          <w:tcPr>
            <w:tcW w:w="5066" w:type="dxa"/>
            <w:shd w:val="clear" w:color="auto" w:fill="auto"/>
          </w:tcPr>
          <w:p w14:paraId="1EA386A5"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Директор ТОВ «ДІДЖИТАЛ ТЕЛЕКОМ-АЙ ІКС»</w:t>
            </w:r>
          </w:p>
        </w:tc>
        <w:tc>
          <w:tcPr>
            <w:tcW w:w="283" w:type="dxa"/>
            <w:shd w:val="clear" w:color="auto" w:fill="auto"/>
          </w:tcPr>
          <w:p w14:paraId="02711F64"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48CE02B0" w14:textId="77777777" w:rsidR="007D59CF" w:rsidRDefault="00295E71">
            <w:pPr>
              <w:widowControl w:val="0"/>
              <w:snapToGrid w:val="0"/>
              <w:spacing w:before="40" w:line="260" w:lineRule="exact"/>
              <w:ind w:right="201"/>
              <w:rPr>
                <w:rFonts w:ascii="Arial" w:hAnsi="Arial" w:cs="Arial"/>
                <w:b/>
                <w:sz w:val="20"/>
                <w:szCs w:val="20"/>
                <w:lang w:val="uk-UA"/>
              </w:rPr>
            </w:pPr>
            <w:r>
              <w:rPr>
                <w:rFonts w:ascii="Arial" w:hAnsi="Arial" w:cs="Arial"/>
                <w:b/>
                <w:sz w:val="20"/>
                <w:szCs w:val="20"/>
                <w:lang w:val="uk-UA"/>
              </w:rPr>
              <w:t>##POSITION## ##COMPANYNAME##</w:t>
            </w:r>
          </w:p>
        </w:tc>
      </w:tr>
      <w:tr w:rsidR="007D59CF" w14:paraId="4A4E8564" w14:textId="77777777">
        <w:trPr>
          <w:trHeight w:val="418"/>
        </w:trPr>
        <w:tc>
          <w:tcPr>
            <w:tcW w:w="5066" w:type="dxa"/>
            <w:shd w:val="clear" w:color="auto" w:fill="auto"/>
          </w:tcPr>
          <w:p w14:paraId="0BCC0E71"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___________________________ С. Ю. Колесниченко</w:t>
            </w:r>
          </w:p>
        </w:tc>
        <w:tc>
          <w:tcPr>
            <w:tcW w:w="283" w:type="dxa"/>
            <w:shd w:val="clear" w:color="auto" w:fill="auto"/>
          </w:tcPr>
          <w:p w14:paraId="2E52CCE9" w14:textId="77777777" w:rsidR="007D59CF" w:rsidRDefault="007D59CF">
            <w:pPr>
              <w:widowControl w:val="0"/>
              <w:snapToGrid w:val="0"/>
              <w:jc w:val="both"/>
              <w:rPr>
                <w:rFonts w:ascii="Arial" w:hAnsi="Arial" w:cs="Arial"/>
                <w:b/>
                <w:sz w:val="20"/>
                <w:szCs w:val="20"/>
                <w:lang w:val="uk-UA"/>
              </w:rPr>
            </w:pPr>
          </w:p>
        </w:tc>
        <w:tc>
          <w:tcPr>
            <w:tcW w:w="4506" w:type="dxa"/>
            <w:shd w:val="clear" w:color="auto" w:fill="auto"/>
          </w:tcPr>
          <w:p w14:paraId="398BC18A"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________________</w:t>
            </w:r>
            <w:r>
              <w:rPr>
                <w:rFonts w:ascii="Arial" w:hAnsi="Arial" w:cs="Arial"/>
                <w:b/>
                <w:sz w:val="20"/>
                <w:szCs w:val="20"/>
                <w:lang w:val="uk-UA"/>
              </w:rPr>
              <w:t>##SHORTNAME##</w:t>
            </w:r>
          </w:p>
          <w:p w14:paraId="418C9C21" w14:textId="77777777" w:rsidR="007D59CF" w:rsidRDefault="007D59CF">
            <w:pPr>
              <w:widowControl w:val="0"/>
              <w:jc w:val="both"/>
              <w:rPr>
                <w:rFonts w:ascii="Arial" w:hAnsi="Arial" w:cs="Arial"/>
                <w:b/>
                <w:sz w:val="20"/>
                <w:szCs w:val="20"/>
                <w:lang w:val="uk-UA"/>
              </w:rPr>
            </w:pPr>
          </w:p>
        </w:tc>
      </w:tr>
    </w:tbl>
    <w:p w14:paraId="41601A48" w14:textId="77777777" w:rsidR="007D59CF" w:rsidRDefault="007D59CF">
      <w:pPr>
        <w:jc w:val="both"/>
        <w:rPr>
          <w:rFonts w:ascii="Arial" w:hAnsi="Arial" w:cs="Arial"/>
          <w:b/>
          <w:sz w:val="20"/>
          <w:szCs w:val="20"/>
          <w:lang w:val="uk-UA"/>
        </w:rPr>
      </w:pPr>
    </w:p>
    <w:tbl>
      <w:tblPr>
        <w:tblStyle w:val="TableNormal"/>
        <w:tblW w:w="9852" w:type="dxa"/>
        <w:tblInd w:w="-109" w:type="dxa"/>
        <w:tblLayout w:type="fixed"/>
        <w:tblCellMar>
          <w:left w:w="108" w:type="dxa"/>
          <w:right w:w="108" w:type="dxa"/>
        </w:tblCellMar>
        <w:tblLook w:val="04A0" w:firstRow="1" w:lastRow="0" w:firstColumn="1" w:lastColumn="0" w:noHBand="0" w:noVBand="1"/>
      </w:tblPr>
      <w:tblGrid>
        <w:gridCol w:w="4927"/>
        <w:gridCol w:w="4925"/>
      </w:tblGrid>
      <w:tr w:rsidR="007D59CF" w:rsidRPr="00E72551" w14:paraId="50D2B490" w14:textId="77777777">
        <w:trPr>
          <w:trHeight w:val="500"/>
        </w:trPr>
        <w:tc>
          <w:tcPr>
            <w:tcW w:w="9851" w:type="dxa"/>
            <w:gridSpan w:val="2"/>
            <w:shd w:val="clear" w:color="auto" w:fill="auto"/>
          </w:tcPr>
          <w:p w14:paraId="1EDD048A" w14:textId="77777777" w:rsidR="007D59CF" w:rsidRDefault="00295E71">
            <w:pPr>
              <w:jc w:val="center"/>
              <w:rPr>
                <w:rFonts w:ascii="Arial" w:hAnsi="Arial" w:cs="Arial"/>
                <w:b/>
                <w:sz w:val="20"/>
                <w:szCs w:val="20"/>
                <w:lang w:val="uk-UA"/>
              </w:rPr>
            </w:pPr>
            <w:r>
              <w:rPr>
                <w:rFonts w:ascii="Arial" w:hAnsi="Arial" w:cs="Arial"/>
                <w:b/>
                <w:sz w:val="20"/>
                <w:szCs w:val="20"/>
                <w:lang w:val="uk-UA" w:eastAsia="zh-CN"/>
              </w:rPr>
              <w:t>Додаток №4 від ##CONTRACTDATE##</w:t>
            </w:r>
          </w:p>
          <w:p w14:paraId="2003E772" w14:textId="77777777" w:rsidR="007D59CF" w:rsidRDefault="00295E71">
            <w:pPr>
              <w:jc w:val="center"/>
              <w:rPr>
                <w:rFonts w:ascii="Arial" w:hAnsi="Arial" w:cs="Arial"/>
                <w:sz w:val="20"/>
                <w:szCs w:val="20"/>
                <w:lang w:val="uk-UA"/>
              </w:rPr>
            </w:pPr>
            <w:r>
              <w:rPr>
                <w:rFonts w:ascii="Arial" w:hAnsi="Arial" w:cs="Arial"/>
                <w:b/>
                <w:sz w:val="20"/>
                <w:szCs w:val="20"/>
                <w:lang w:val="uk-UA" w:eastAsia="zh-CN"/>
              </w:rPr>
              <w:t>до Договору №##</w:t>
            </w:r>
            <w:r>
              <w:rPr>
                <w:rFonts w:ascii="Arial" w:hAnsi="Arial" w:cs="Arial"/>
                <w:b/>
                <w:sz w:val="20"/>
                <w:szCs w:val="20"/>
                <w:lang w:val="en-US" w:eastAsia="zh-CN"/>
              </w:rPr>
              <w:t>CONTRACTNUM</w:t>
            </w:r>
            <w:r>
              <w:rPr>
                <w:rFonts w:ascii="Arial" w:hAnsi="Arial" w:cs="Arial"/>
                <w:b/>
                <w:sz w:val="20"/>
                <w:szCs w:val="20"/>
                <w:lang w:val="uk-UA" w:eastAsia="zh-CN"/>
              </w:rPr>
              <w:t>## від ##CONTRACTDATE##</w:t>
            </w:r>
          </w:p>
        </w:tc>
      </w:tr>
      <w:tr w:rsidR="007D59CF" w14:paraId="65A8D7E7" w14:textId="77777777">
        <w:trPr>
          <w:trHeight w:val="287"/>
        </w:trPr>
        <w:tc>
          <w:tcPr>
            <w:tcW w:w="9851" w:type="dxa"/>
            <w:gridSpan w:val="2"/>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3E65E256" w14:textId="77777777" w:rsidR="007D59CF" w:rsidRDefault="00295E71">
            <w:pPr>
              <w:jc w:val="center"/>
              <w:rPr>
                <w:rFonts w:ascii="Arial" w:hAnsi="Arial" w:cs="Arial"/>
                <w:b/>
                <w:sz w:val="20"/>
                <w:szCs w:val="20"/>
              </w:rPr>
            </w:pPr>
            <w:r w:rsidRPr="00295E71">
              <w:rPr>
                <w:rFonts w:ascii="Arial" w:eastAsia="Arial" w:hAnsi="Arial" w:cs="Arial"/>
                <w:b/>
                <w:sz w:val="20"/>
                <w:szCs w:val="20"/>
                <w:lang w:eastAsia="zh-CN"/>
              </w:rPr>
              <w:t>Форма повідомлення про включення Клієнта Замовника</w:t>
            </w:r>
          </w:p>
        </w:tc>
      </w:tr>
      <w:tr w:rsidR="007D59CF" w14:paraId="2118493E" w14:textId="77777777">
        <w:trPr>
          <w:trHeight w:val="540"/>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196FB0E1" w14:textId="77777777" w:rsidR="007D59CF" w:rsidRDefault="00295E71">
            <w:pPr>
              <w:rPr>
                <w:rFonts w:ascii="Arial" w:hAnsi="Arial" w:cs="Arial"/>
                <w:sz w:val="20"/>
                <w:szCs w:val="20"/>
                <w:lang w:val="uk-UA"/>
              </w:rPr>
            </w:pPr>
            <w:r w:rsidRPr="00295E71">
              <w:rPr>
                <w:rFonts w:ascii="Arial" w:eastAsia="Arial" w:hAnsi="Arial" w:cs="Arial"/>
                <w:sz w:val="20"/>
                <w:szCs w:val="20"/>
                <w:lang w:eastAsia="zh-CN"/>
              </w:rPr>
              <w:t>Повна юридична назва Клієнта Замовника</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6CE17A28" w14:textId="77777777" w:rsidR="007D59CF" w:rsidRDefault="007D59CF">
            <w:pPr>
              <w:jc w:val="center"/>
              <w:rPr>
                <w:sz w:val="20"/>
                <w:lang w:eastAsia="zh-CN"/>
              </w:rPr>
            </w:pPr>
          </w:p>
        </w:tc>
      </w:tr>
      <w:tr w:rsidR="007D59CF" w14:paraId="7A24C4E2" w14:textId="77777777">
        <w:trPr>
          <w:trHeight w:val="484"/>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3BBE9AFA" w14:textId="77777777" w:rsidR="007D59CF" w:rsidRDefault="00295E71">
            <w:pPr>
              <w:rPr>
                <w:rFonts w:ascii="Arial" w:hAnsi="Arial" w:cs="Arial"/>
                <w:sz w:val="20"/>
                <w:szCs w:val="20"/>
              </w:rPr>
            </w:pPr>
            <w:r>
              <w:rPr>
                <w:rFonts w:ascii="Arial" w:eastAsia="Arial" w:hAnsi="Arial" w:cs="Arial"/>
                <w:sz w:val="20"/>
                <w:szCs w:val="20"/>
                <w:lang w:val="en-US" w:eastAsia="zh-CN"/>
              </w:rPr>
              <w:t>Номер автономної системи</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1A4C3F4A" w14:textId="77777777" w:rsidR="007D59CF" w:rsidRDefault="007D59CF">
            <w:pPr>
              <w:jc w:val="center"/>
              <w:rPr>
                <w:sz w:val="20"/>
                <w:lang w:val="en-US" w:eastAsia="zh-CN"/>
              </w:rPr>
            </w:pPr>
          </w:p>
        </w:tc>
      </w:tr>
      <w:tr w:rsidR="007D59CF" w14:paraId="1EC2DE25" w14:textId="77777777">
        <w:trPr>
          <w:trHeight w:val="1584"/>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6FA20B7C" w14:textId="77777777" w:rsidR="007D59CF" w:rsidRDefault="00295E71">
            <w:r w:rsidRPr="00295E71">
              <w:rPr>
                <w:rFonts w:ascii="Arial" w:eastAsia="Arial" w:hAnsi="Arial" w:cs="Arial"/>
                <w:sz w:val="20"/>
                <w:lang w:eastAsia="zh-CN"/>
              </w:rPr>
              <w:t>Рольовий контакт (</w:t>
            </w:r>
            <w:r>
              <w:rPr>
                <w:rFonts w:ascii="Arial" w:eastAsia="Arial" w:hAnsi="Arial" w:cs="Arial"/>
                <w:sz w:val="20"/>
                <w:lang w:val="en-US" w:eastAsia="zh-CN"/>
              </w:rPr>
              <w:t>email</w:t>
            </w:r>
            <w:r w:rsidRPr="00295E71">
              <w:rPr>
                <w:rFonts w:ascii="Arial" w:eastAsia="Arial" w:hAnsi="Arial" w:cs="Arial"/>
                <w:sz w:val="20"/>
                <w:lang w:eastAsia="zh-CN"/>
              </w:rPr>
              <w:t xml:space="preserve">), на який будуть надходити повідомлення про заплановані роботи, технічні несправності тощо (наприклад, </w:t>
            </w:r>
            <w:hyperlink r:id="rId10">
              <w:r>
                <w:rPr>
                  <w:rStyle w:val="1"/>
                  <w:rFonts w:ascii="Arial" w:eastAsia="Arial" w:hAnsi="Arial" w:cs="Arial"/>
                  <w:color w:val="00000A"/>
                  <w:sz w:val="20"/>
                  <w:lang w:val="en-US" w:eastAsia="zh-CN"/>
                </w:rPr>
                <w:t>noc</w:t>
              </w:r>
              <w:r w:rsidRPr="00295E71">
                <w:rPr>
                  <w:rStyle w:val="1"/>
                  <w:rFonts w:ascii="Arial" w:eastAsia="Arial" w:hAnsi="Arial" w:cs="Arial"/>
                  <w:color w:val="00000A"/>
                  <w:sz w:val="20"/>
                  <w:lang w:eastAsia="zh-CN"/>
                </w:rPr>
                <w:t>@</w:t>
              </w:r>
              <w:r>
                <w:rPr>
                  <w:rStyle w:val="1"/>
                  <w:rFonts w:ascii="Arial" w:eastAsia="Arial" w:hAnsi="Arial" w:cs="Arial"/>
                  <w:color w:val="00000A"/>
                  <w:sz w:val="20"/>
                  <w:lang w:val="en-US" w:eastAsia="zh-CN"/>
                </w:rPr>
                <w:t>yourcompany</w:t>
              </w:r>
              <w:r w:rsidRPr="00295E71">
                <w:rPr>
                  <w:rStyle w:val="1"/>
                  <w:rFonts w:ascii="Arial" w:eastAsia="Arial" w:hAnsi="Arial" w:cs="Arial"/>
                  <w:color w:val="00000A"/>
                  <w:sz w:val="20"/>
                  <w:lang w:eastAsia="zh-CN"/>
                </w:rPr>
                <w:t>.</w:t>
              </w:r>
              <w:r>
                <w:rPr>
                  <w:rStyle w:val="1"/>
                  <w:rFonts w:ascii="Arial" w:eastAsia="Arial" w:hAnsi="Arial" w:cs="Arial"/>
                  <w:color w:val="00000A"/>
                  <w:sz w:val="20"/>
                  <w:lang w:val="en-US" w:eastAsia="zh-CN"/>
                </w:rPr>
                <w:t>com</w:t>
              </w:r>
            </w:hyperlink>
            <w:r w:rsidRPr="00295E71">
              <w:rPr>
                <w:rFonts w:ascii="Arial" w:eastAsia="Arial" w:hAnsi="Arial" w:cs="Arial"/>
                <w:sz w:val="20"/>
                <w:lang w:eastAsia="zh-CN"/>
              </w:rPr>
              <w:t>)</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369F77C7" w14:textId="77777777" w:rsidR="007D59CF" w:rsidRDefault="007D59CF">
            <w:pPr>
              <w:rPr>
                <w:sz w:val="20"/>
                <w:lang w:val="uk-UA" w:eastAsia="zh-CN"/>
              </w:rPr>
            </w:pPr>
          </w:p>
        </w:tc>
      </w:tr>
      <w:tr w:rsidR="007D59CF" w14:paraId="41CEB6EF" w14:textId="77777777">
        <w:trPr>
          <w:trHeight w:val="587"/>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34D0E48B" w14:textId="77777777" w:rsidR="007D59CF" w:rsidRDefault="00295E71">
            <w:pPr>
              <w:rPr>
                <w:rFonts w:ascii="Arial" w:hAnsi="Arial" w:cs="Arial"/>
                <w:sz w:val="20"/>
                <w:szCs w:val="20"/>
              </w:rPr>
            </w:pPr>
            <w:r w:rsidRPr="00295E71">
              <w:rPr>
                <w:rFonts w:ascii="Arial" w:eastAsia="Arial" w:hAnsi="Arial" w:cs="Arial"/>
                <w:sz w:val="20"/>
                <w:szCs w:val="20"/>
                <w:lang w:eastAsia="zh-CN"/>
              </w:rPr>
              <w:lastRenderedPageBreak/>
              <w:t>Телефон технічної служби Клієнта Замовника</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4CDC7DB0" w14:textId="77777777" w:rsidR="007D59CF" w:rsidRDefault="007D59CF">
            <w:pPr>
              <w:jc w:val="center"/>
              <w:rPr>
                <w:sz w:val="20"/>
                <w:lang w:eastAsia="zh-CN"/>
              </w:rPr>
            </w:pPr>
          </w:p>
        </w:tc>
      </w:tr>
      <w:tr w:rsidR="007D59CF" w14:paraId="03972809" w14:textId="77777777">
        <w:trPr>
          <w:trHeight w:val="1053"/>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324CBB2D" w14:textId="77777777" w:rsidR="007D59CF" w:rsidRDefault="00295E71">
            <w:pPr>
              <w:rPr>
                <w:lang w:eastAsia="zh-CN"/>
              </w:rPr>
            </w:pPr>
            <w:r w:rsidRPr="00295E71">
              <w:rPr>
                <w:rFonts w:ascii="Arial" w:eastAsia="Arial" w:hAnsi="Arial" w:cs="Arial"/>
                <w:sz w:val="20"/>
                <w:lang w:eastAsia="zh-CN"/>
              </w:rPr>
              <w:t xml:space="preserve">Адміністративний контакт Клієнта Замовника. Ім’я, прізвище, адреса електронної </w:t>
            </w:r>
            <w:r>
              <w:rPr>
                <w:rFonts w:ascii="Arial" w:eastAsia="Arial" w:hAnsi="Arial" w:cs="Arial"/>
                <w:sz w:val="20"/>
                <w:lang w:val="uk-UA" w:eastAsia="zh-CN"/>
              </w:rPr>
              <w:t>пошти</w:t>
            </w:r>
            <w:r w:rsidRPr="00295E71">
              <w:rPr>
                <w:rFonts w:ascii="Arial" w:eastAsia="Arial" w:hAnsi="Arial" w:cs="Arial"/>
                <w:sz w:val="20"/>
                <w:lang w:eastAsia="zh-CN"/>
              </w:rPr>
              <w:t>, телефон</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44B58AB5" w14:textId="77777777" w:rsidR="007D59CF" w:rsidRDefault="007D59CF">
            <w:pPr>
              <w:jc w:val="center"/>
              <w:rPr>
                <w:sz w:val="20"/>
                <w:lang w:eastAsia="zh-CN"/>
              </w:rPr>
            </w:pPr>
          </w:p>
        </w:tc>
      </w:tr>
      <w:tr w:rsidR="007D59CF" w14:paraId="7773873A" w14:textId="77777777">
        <w:trPr>
          <w:trHeight w:val="540"/>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58E7926C" w14:textId="77777777" w:rsidR="007D59CF" w:rsidRDefault="00295E71">
            <w:pPr>
              <w:rPr>
                <w:rFonts w:ascii="Arial" w:hAnsi="Arial" w:cs="Arial"/>
                <w:sz w:val="20"/>
                <w:szCs w:val="20"/>
                <w:lang w:val="en-US"/>
              </w:rPr>
            </w:pPr>
            <w:r w:rsidRPr="00295E71">
              <w:rPr>
                <w:rFonts w:ascii="Arial" w:eastAsia="Arial" w:hAnsi="Arial" w:cs="Arial"/>
                <w:sz w:val="20"/>
                <w:lang w:eastAsia="zh-CN"/>
              </w:rPr>
              <w:t xml:space="preserve">Доменне ім’я для </w:t>
            </w:r>
            <w:r>
              <w:rPr>
                <w:rFonts w:ascii="Arial" w:eastAsia="Arial" w:hAnsi="Arial" w:cs="Arial"/>
                <w:sz w:val="20"/>
                <w:lang w:val="en-US" w:eastAsia="zh-CN"/>
              </w:rPr>
              <w:t>back</w:t>
            </w:r>
            <w:r w:rsidRPr="00295E71">
              <w:rPr>
                <w:rFonts w:ascii="Arial" w:eastAsia="Arial" w:hAnsi="Arial" w:cs="Arial"/>
                <w:sz w:val="20"/>
                <w:lang w:eastAsia="zh-CN"/>
              </w:rPr>
              <w:t>-</w:t>
            </w:r>
            <w:r>
              <w:rPr>
                <w:rFonts w:ascii="Arial" w:eastAsia="Arial" w:hAnsi="Arial" w:cs="Arial"/>
                <w:sz w:val="20"/>
                <w:lang w:val="en-US" w:eastAsia="zh-CN"/>
              </w:rPr>
              <w:t>resolve</w:t>
            </w:r>
            <w:r w:rsidRPr="00295E71">
              <w:rPr>
                <w:rFonts w:ascii="Arial" w:eastAsia="Arial" w:hAnsi="Arial" w:cs="Arial"/>
                <w:sz w:val="20"/>
                <w:lang w:eastAsia="zh-CN"/>
              </w:rPr>
              <w:t xml:space="preserve"> адреси включення Клієнта Замовника. </w:t>
            </w:r>
            <w:r>
              <w:rPr>
                <w:rFonts w:ascii="Arial" w:eastAsia="Arial" w:hAnsi="Arial" w:cs="Arial"/>
                <w:sz w:val="20"/>
                <w:lang w:val="en-US" w:eastAsia="zh-CN"/>
              </w:rPr>
              <w:t xml:space="preserve">Наприклад: dtel-ix.&lt;ваше доменне ім’я&gt; </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46E91911" w14:textId="77777777" w:rsidR="007D59CF" w:rsidRDefault="007D59CF">
            <w:pPr>
              <w:jc w:val="center"/>
              <w:rPr>
                <w:sz w:val="20"/>
                <w:lang w:val="en-US" w:eastAsia="zh-CN"/>
              </w:rPr>
            </w:pPr>
          </w:p>
        </w:tc>
      </w:tr>
      <w:tr w:rsidR="007D59CF" w14:paraId="0549E401" w14:textId="77777777">
        <w:trPr>
          <w:trHeight w:val="540"/>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2617A50C" w14:textId="77777777" w:rsidR="007D59CF" w:rsidRDefault="00295E71">
            <w:pPr>
              <w:rPr>
                <w:rFonts w:ascii="Arial" w:hAnsi="Arial" w:cs="Arial"/>
                <w:sz w:val="20"/>
                <w:szCs w:val="20"/>
                <w:lang w:val="en-US"/>
              </w:rPr>
            </w:pPr>
            <w:r>
              <w:rPr>
                <w:rFonts w:ascii="Arial" w:eastAsia="Arial" w:hAnsi="Arial" w:cs="Arial"/>
                <w:sz w:val="20"/>
                <w:lang w:val="en-US" w:eastAsia="zh-CN"/>
              </w:rPr>
              <w:t xml:space="preserve">Адреса сайту Клієнта Замовника </w:t>
            </w:r>
          </w:p>
          <w:p w14:paraId="74238344" w14:textId="77777777" w:rsidR="007D59CF" w:rsidRDefault="007D59CF">
            <w:pPr>
              <w:rPr>
                <w:rFonts w:ascii="Arial" w:hAnsi="Arial" w:cs="Arial"/>
                <w:sz w:val="20"/>
                <w:lang w:val="en-US" w:eastAsia="zh-CN"/>
              </w:rPr>
            </w:pP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116FB39A" w14:textId="77777777" w:rsidR="007D59CF" w:rsidRDefault="007D59CF">
            <w:pPr>
              <w:jc w:val="center"/>
              <w:rPr>
                <w:sz w:val="20"/>
                <w:lang w:val="en-US" w:eastAsia="zh-CN"/>
              </w:rPr>
            </w:pPr>
          </w:p>
        </w:tc>
      </w:tr>
      <w:tr w:rsidR="007D59CF" w:rsidRPr="00E72551" w14:paraId="02C0DE2F" w14:textId="77777777">
        <w:trPr>
          <w:trHeight w:val="540"/>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7EBCB1A8" w14:textId="77777777" w:rsidR="007D59CF" w:rsidRDefault="00295E71">
            <w:pPr>
              <w:rPr>
                <w:rFonts w:ascii="Arial" w:hAnsi="Arial" w:cs="Arial"/>
                <w:sz w:val="20"/>
                <w:szCs w:val="20"/>
                <w:lang w:val="en-US"/>
              </w:rPr>
            </w:pPr>
            <w:r>
              <w:rPr>
                <w:rFonts w:ascii="Arial" w:eastAsia="Arial" w:hAnsi="Arial" w:cs="Arial"/>
                <w:sz w:val="20"/>
                <w:lang w:val="en-US" w:eastAsia="zh-CN"/>
              </w:rPr>
              <w:t>Пірингова політика по-замовченню (OPEN, SELECTIVE, RESTRICTED, CASE-BY-CASE)</w:t>
            </w:r>
            <w:r>
              <w:rPr>
                <w:rFonts w:ascii="Arial" w:eastAsia="Arial" w:hAnsi="Arial" w:cs="Arial"/>
                <w:sz w:val="20"/>
                <w:lang w:val="uk-UA" w:eastAsia="zh-CN"/>
              </w:rPr>
              <w:t xml:space="preserve"> </w:t>
            </w: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27F87C2F" w14:textId="77777777" w:rsidR="007D59CF" w:rsidRDefault="007D59CF">
            <w:pPr>
              <w:jc w:val="center"/>
              <w:rPr>
                <w:sz w:val="20"/>
                <w:lang w:val="en-US" w:eastAsia="zh-CN"/>
              </w:rPr>
            </w:pPr>
          </w:p>
        </w:tc>
      </w:tr>
      <w:tr w:rsidR="007D59CF" w:rsidRPr="00E72551" w14:paraId="7080847B" w14:textId="77777777">
        <w:trPr>
          <w:trHeight w:val="540"/>
        </w:trPr>
        <w:tc>
          <w:tcPr>
            <w:tcW w:w="4926" w:type="dxa"/>
            <w:tcBorders>
              <w:top w:val="single" w:sz="4" w:space="0" w:color="000001"/>
              <w:left w:val="single" w:sz="4" w:space="0" w:color="000001"/>
              <w:bottom w:val="single" w:sz="4" w:space="0" w:color="000001"/>
            </w:tcBorders>
            <w:shd w:val="clear" w:color="auto" w:fill="auto"/>
            <w:tcMar>
              <w:top w:w="55" w:type="dxa"/>
              <w:left w:w="0" w:type="dxa"/>
              <w:bottom w:w="55" w:type="dxa"/>
              <w:right w:w="55" w:type="dxa"/>
            </w:tcMar>
          </w:tcPr>
          <w:p w14:paraId="3C187303" w14:textId="77777777" w:rsidR="007D59CF" w:rsidRDefault="007D59CF">
            <w:pPr>
              <w:rPr>
                <w:sz w:val="20"/>
                <w:lang w:val="en-US" w:eastAsia="zh-CN"/>
              </w:rPr>
            </w:pPr>
          </w:p>
        </w:tc>
        <w:tc>
          <w:tcPr>
            <w:tcW w:w="4925" w:type="dxa"/>
            <w:tcBorders>
              <w:top w:val="single" w:sz="4" w:space="0" w:color="000001"/>
              <w:left w:val="single" w:sz="4" w:space="0" w:color="000001"/>
              <w:bottom w:val="single" w:sz="4" w:space="0" w:color="000001"/>
              <w:right w:val="single" w:sz="4" w:space="0" w:color="000001"/>
            </w:tcBorders>
            <w:shd w:val="clear" w:color="auto" w:fill="auto"/>
            <w:tcMar>
              <w:top w:w="55" w:type="dxa"/>
              <w:left w:w="0" w:type="dxa"/>
              <w:bottom w:w="55" w:type="dxa"/>
              <w:right w:w="55" w:type="dxa"/>
            </w:tcMar>
          </w:tcPr>
          <w:p w14:paraId="11010DF1" w14:textId="77777777" w:rsidR="007D59CF" w:rsidRDefault="007D59CF">
            <w:pPr>
              <w:jc w:val="center"/>
              <w:rPr>
                <w:sz w:val="20"/>
                <w:lang w:val="en-US" w:eastAsia="zh-CN"/>
              </w:rPr>
            </w:pPr>
          </w:p>
        </w:tc>
      </w:tr>
    </w:tbl>
    <w:p w14:paraId="0D6749CA" w14:textId="77777777" w:rsidR="007D59CF" w:rsidRDefault="007D59CF">
      <w:pPr>
        <w:rPr>
          <w:rFonts w:ascii="Arial" w:hAnsi="Arial" w:cs="Arial"/>
          <w:sz w:val="20"/>
          <w:szCs w:val="20"/>
          <w:lang w:val="en-US"/>
        </w:rPr>
      </w:pPr>
    </w:p>
    <w:tbl>
      <w:tblPr>
        <w:tblW w:w="9781" w:type="dxa"/>
        <w:tblInd w:w="-34" w:type="dxa"/>
        <w:tblLayout w:type="fixed"/>
        <w:tblLook w:val="04A0" w:firstRow="1" w:lastRow="0" w:firstColumn="1" w:lastColumn="0" w:noHBand="0" w:noVBand="1"/>
      </w:tblPr>
      <w:tblGrid>
        <w:gridCol w:w="4532"/>
        <w:gridCol w:w="559"/>
        <w:gridCol w:w="4690"/>
      </w:tblGrid>
      <w:tr w:rsidR="007D59CF" w14:paraId="13EB8A69" w14:textId="77777777">
        <w:tc>
          <w:tcPr>
            <w:tcW w:w="4532" w:type="dxa"/>
            <w:shd w:val="clear" w:color="auto" w:fill="auto"/>
          </w:tcPr>
          <w:p w14:paraId="4E867B76"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Директор ТОВ «ДІДЖИТАЛ ТЕЛЕКОМ-АЙ ІКС»</w:t>
            </w:r>
          </w:p>
        </w:tc>
        <w:tc>
          <w:tcPr>
            <w:tcW w:w="559" w:type="dxa"/>
            <w:shd w:val="clear" w:color="auto" w:fill="auto"/>
          </w:tcPr>
          <w:p w14:paraId="183B36BC" w14:textId="77777777" w:rsidR="007D59CF" w:rsidRDefault="007D59CF">
            <w:pPr>
              <w:widowControl w:val="0"/>
              <w:snapToGrid w:val="0"/>
              <w:jc w:val="both"/>
              <w:rPr>
                <w:rFonts w:ascii="Arial" w:hAnsi="Arial" w:cs="Arial"/>
                <w:b/>
                <w:sz w:val="20"/>
                <w:szCs w:val="20"/>
                <w:lang w:val="uk-UA"/>
              </w:rPr>
            </w:pPr>
          </w:p>
        </w:tc>
        <w:tc>
          <w:tcPr>
            <w:tcW w:w="4690" w:type="dxa"/>
            <w:shd w:val="clear" w:color="auto" w:fill="auto"/>
          </w:tcPr>
          <w:p w14:paraId="32AF8E1C" w14:textId="77777777" w:rsidR="007D59CF" w:rsidRDefault="00295E71">
            <w:pPr>
              <w:widowControl w:val="0"/>
              <w:snapToGrid w:val="0"/>
              <w:spacing w:before="40" w:line="260" w:lineRule="exact"/>
              <w:ind w:right="201"/>
              <w:rPr>
                <w:rFonts w:ascii="Arial" w:hAnsi="Arial" w:cs="Arial"/>
                <w:b/>
                <w:sz w:val="20"/>
                <w:szCs w:val="20"/>
                <w:lang w:val="uk-UA"/>
              </w:rPr>
            </w:pPr>
            <w:r>
              <w:rPr>
                <w:rFonts w:ascii="Arial" w:hAnsi="Arial" w:cs="Arial"/>
                <w:b/>
                <w:sz w:val="20"/>
                <w:szCs w:val="20"/>
                <w:lang w:val="uk-UA"/>
              </w:rPr>
              <w:t>##POSITION## ##COMPANYNAME##</w:t>
            </w:r>
          </w:p>
        </w:tc>
      </w:tr>
      <w:tr w:rsidR="007D59CF" w14:paraId="13D9C6EB" w14:textId="77777777">
        <w:trPr>
          <w:trHeight w:val="418"/>
        </w:trPr>
        <w:tc>
          <w:tcPr>
            <w:tcW w:w="4532" w:type="dxa"/>
            <w:shd w:val="clear" w:color="auto" w:fill="auto"/>
          </w:tcPr>
          <w:p w14:paraId="4E29A780" w14:textId="77777777" w:rsidR="007D59CF" w:rsidRDefault="007D59CF">
            <w:pPr>
              <w:widowControl w:val="0"/>
              <w:snapToGrid w:val="0"/>
              <w:jc w:val="both"/>
              <w:rPr>
                <w:rFonts w:ascii="Arial" w:hAnsi="Arial" w:cs="Arial"/>
                <w:b/>
                <w:sz w:val="20"/>
                <w:szCs w:val="20"/>
                <w:lang w:val="uk-UA"/>
              </w:rPr>
            </w:pPr>
          </w:p>
        </w:tc>
        <w:tc>
          <w:tcPr>
            <w:tcW w:w="559" w:type="dxa"/>
            <w:shd w:val="clear" w:color="auto" w:fill="auto"/>
          </w:tcPr>
          <w:p w14:paraId="2F0BACAC" w14:textId="77777777" w:rsidR="007D59CF" w:rsidRDefault="007D59CF">
            <w:pPr>
              <w:widowControl w:val="0"/>
              <w:snapToGrid w:val="0"/>
              <w:jc w:val="both"/>
              <w:rPr>
                <w:rFonts w:ascii="Arial" w:hAnsi="Arial" w:cs="Arial"/>
                <w:b/>
                <w:sz w:val="20"/>
                <w:szCs w:val="20"/>
                <w:lang w:val="uk-UA"/>
              </w:rPr>
            </w:pPr>
          </w:p>
        </w:tc>
        <w:tc>
          <w:tcPr>
            <w:tcW w:w="4690" w:type="dxa"/>
            <w:shd w:val="clear" w:color="auto" w:fill="auto"/>
          </w:tcPr>
          <w:p w14:paraId="6DEC0DC9" w14:textId="77777777" w:rsidR="007D59CF" w:rsidRDefault="007D59CF">
            <w:pPr>
              <w:widowControl w:val="0"/>
              <w:snapToGrid w:val="0"/>
              <w:jc w:val="both"/>
              <w:rPr>
                <w:rFonts w:ascii="Arial" w:hAnsi="Arial" w:cs="Arial"/>
                <w:b/>
                <w:sz w:val="20"/>
                <w:szCs w:val="20"/>
                <w:lang w:val="uk-UA"/>
              </w:rPr>
            </w:pPr>
          </w:p>
        </w:tc>
      </w:tr>
      <w:tr w:rsidR="007D59CF" w14:paraId="544A9E63" w14:textId="77777777">
        <w:trPr>
          <w:trHeight w:val="418"/>
        </w:trPr>
        <w:tc>
          <w:tcPr>
            <w:tcW w:w="4532" w:type="dxa"/>
            <w:shd w:val="clear" w:color="auto" w:fill="auto"/>
          </w:tcPr>
          <w:p w14:paraId="24B0D241"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______________________ С. Ю. Колесниченко</w:t>
            </w:r>
          </w:p>
        </w:tc>
        <w:tc>
          <w:tcPr>
            <w:tcW w:w="559" w:type="dxa"/>
            <w:shd w:val="clear" w:color="auto" w:fill="auto"/>
          </w:tcPr>
          <w:p w14:paraId="2E7ED9E3" w14:textId="77777777" w:rsidR="007D59CF" w:rsidRDefault="007D59CF">
            <w:pPr>
              <w:widowControl w:val="0"/>
              <w:snapToGrid w:val="0"/>
              <w:jc w:val="both"/>
              <w:rPr>
                <w:rFonts w:ascii="Arial" w:hAnsi="Arial" w:cs="Arial"/>
                <w:b/>
                <w:sz w:val="20"/>
                <w:szCs w:val="20"/>
                <w:lang w:val="uk-UA"/>
              </w:rPr>
            </w:pPr>
          </w:p>
        </w:tc>
        <w:tc>
          <w:tcPr>
            <w:tcW w:w="4690" w:type="dxa"/>
            <w:shd w:val="clear" w:color="auto" w:fill="auto"/>
          </w:tcPr>
          <w:p w14:paraId="53799DE0"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________________</w:t>
            </w:r>
            <w:r>
              <w:rPr>
                <w:rFonts w:ascii="Arial" w:hAnsi="Arial" w:cs="Arial"/>
                <w:b/>
                <w:sz w:val="20"/>
                <w:szCs w:val="20"/>
                <w:lang w:val="uk-UA"/>
              </w:rPr>
              <w:t>##SHORTNAME##</w:t>
            </w:r>
          </w:p>
          <w:p w14:paraId="7BAA6DFE" w14:textId="77777777" w:rsidR="007D59CF" w:rsidRDefault="007D59CF">
            <w:pPr>
              <w:widowControl w:val="0"/>
              <w:jc w:val="both"/>
              <w:rPr>
                <w:rFonts w:ascii="Arial" w:hAnsi="Arial" w:cs="Arial"/>
                <w:b/>
                <w:sz w:val="20"/>
                <w:szCs w:val="20"/>
                <w:lang w:val="uk-UA"/>
              </w:rPr>
            </w:pPr>
          </w:p>
        </w:tc>
      </w:tr>
    </w:tbl>
    <w:p w14:paraId="4DAB1235" w14:textId="77777777" w:rsidR="007D59CF" w:rsidRDefault="007D59CF">
      <w:pPr>
        <w:jc w:val="both"/>
        <w:rPr>
          <w:rFonts w:ascii="Arial" w:hAnsi="Arial" w:cs="Arial"/>
          <w:b/>
          <w:sz w:val="20"/>
          <w:szCs w:val="20"/>
          <w:lang w:val="uk-UA"/>
        </w:rPr>
      </w:pPr>
    </w:p>
    <w:p w14:paraId="36E657B7" w14:textId="77777777" w:rsidR="007D59CF" w:rsidRDefault="007D59CF">
      <w:pPr>
        <w:jc w:val="both"/>
        <w:rPr>
          <w:rFonts w:ascii="Arial" w:hAnsi="Arial" w:cs="Arial"/>
          <w:b/>
          <w:sz w:val="20"/>
          <w:szCs w:val="20"/>
          <w:lang w:val="uk-UA"/>
        </w:rPr>
      </w:pPr>
    </w:p>
    <w:p w14:paraId="3DBFE6DD" w14:textId="77777777" w:rsidR="007D59CF" w:rsidRDefault="007D59CF">
      <w:pPr>
        <w:jc w:val="both"/>
        <w:rPr>
          <w:rFonts w:ascii="Arial" w:hAnsi="Arial" w:cs="Arial"/>
          <w:b/>
          <w:sz w:val="20"/>
          <w:szCs w:val="20"/>
          <w:lang w:val="uk-UA"/>
        </w:rPr>
      </w:pPr>
    </w:p>
    <w:p w14:paraId="06088EE5" w14:textId="77777777" w:rsidR="007D59CF" w:rsidRDefault="007D59CF">
      <w:pPr>
        <w:jc w:val="both"/>
        <w:rPr>
          <w:rFonts w:ascii="Arial" w:hAnsi="Arial" w:cs="Arial"/>
          <w:b/>
          <w:sz w:val="20"/>
          <w:szCs w:val="20"/>
          <w:lang w:val="uk-UA"/>
        </w:rPr>
      </w:pPr>
    </w:p>
    <w:p w14:paraId="115E9C2B" w14:textId="77777777" w:rsidR="007D59CF" w:rsidRDefault="007D59CF">
      <w:pPr>
        <w:jc w:val="both"/>
        <w:rPr>
          <w:rFonts w:ascii="Arial" w:hAnsi="Arial" w:cs="Arial"/>
          <w:b/>
          <w:sz w:val="20"/>
          <w:szCs w:val="20"/>
          <w:lang w:val="uk-UA"/>
        </w:rPr>
      </w:pPr>
    </w:p>
    <w:p w14:paraId="7599E134" w14:textId="77777777" w:rsidR="007D59CF" w:rsidRDefault="007D59CF">
      <w:pPr>
        <w:jc w:val="both"/>
        <w:rPr>
          <w:rFonts w:ascii="Arial" w:hAnsi="Arial" w:cs="Arial"/>
          <w:b/>
          <w:sz w:val="20"/>
          <w:szCs w:val="20"/>
          <w:lang w:val="uk-UA"/>
        </w:rPr>
      </w:pPr>
    </w:p>
    <w:p w14:paraId="2B6181F3" w14:textId="77777777" w:rsidR="007D59CF" w:rsidRDefault="007D59CF">
      <w:pPr>
        <w:jc w:val="both"/>
        <w:rPr>
          <w:rFonts w:ascii="Arial" w:hAnsi="Arial" w:cs="Arial"/>
          <w:b/>
          <w:sz w:val="20"/>
          <w:szCs w:val="20"/>
          <w:lang w:val="uk-UA"/>
        </w:rPr>
      </w:pPr>
    </w:p>
    <w:p w14:paraId="56C31D12" w14:textId="77777777" w:rsidR="007D59CF" w:rsidRDefault="007D59CF">
      <w:pPr>
        <w:jc w:val="both"/>
        <w:rPr>
          <w:rFonts w:ascii="Arial" w:hAnsi="Arial" w:cs="Arial"/>
          <w:b/>
          <w:sz w:val="20"/>
          <w:szCs w:val="20"/>
          <w:lang w:val="uk-UA"/>
        </w:rPr>
      </w:pPr>
    </w:p>
    <w:p w14:paraId="163F148F" w14:textId="77777777" w:rsidR="007D59CF" w:rsidRDefault="007D59CF">
      <w:pPr>
        <w:jc w:val="both"/>
        <w:rPr>
          <w:rFonts w:ascii="Arial" w:hAnsi="Arial" w:cs="Arial"/>
          <w:b/>
          <w:sz w:val="20"/>
          <w:szCs w:val="20"/>
          <w:lang w:val="uk-UA"/>
        </w:rPr>
      </w:pPr>
    </w:p>
    <w:p w14:paraId="0D045D56" w14:textId="77777777" w:rsidR="007D59CF" w:rsidRDefault="007D59CF">
      <w:pPr>
        <w:jc w:val="both"/>
        <w:rPr>
          <w:rFonts w:ascii="Arial" w:hAnsi="Arial" w:cs="Arial"/>
          <w:b/>
          <w:sz w:val="20"/>
          <w:szCs w:val="20"/>
          <w:lang w:val="uk-UA"/>
        </w:rPr>
      </w:pPr>
    </w:p>
    <w:p w14:paraId="7B7D663C" w14:textId="77777777" w:rsidR="007D59CF" w:rsidRDefault="007D59CF">
      <w:pPr>
        <w:jc w:val="both"/>
        <w:rPr>
          <w:rFonts w:ascii="Arial" w:hAnsi="Arial" w:cs="Arial"/>
          <w:b/>
          <w:sz w:val="20"/>
          <w:szCs w:val="20"/>
          <w:lang w:val="uk-UA"/>
        </w:rPr>
      </w:pPr>
    </w:p>
    <w:p w14:paraId="14C7FC44" w14:textId="77777777" w:rsidR="007D59CF" w:rsidRDefault="007D59CF">
      <w:pPr>
        <w:jc w:val="both"/>
        <w:rPr>
          <w:rFonts w:ascii="Arial" w:hAnsi="Arial" w:cs="Arial"/>
          <w:b/>
          <w:sz w:val="20"/>
          <w:szCs w:val="20"/>
          <w:lang w:val="uk-UA"/>
        </w:rPr>
      </w:pPr>
    </w:p>
    <w:p w14:paraId="572588E7" w14:textId="77777777" w:rsidR="007D59CF" w:rsidRDefault="007D59CF">
      <w:pPr>
        <w:jc w:val="both"/>
        <w:rPr>
          <w:rFonts w:ascii="Arial" w:hAnsi="Arial" w:cs="Arial"/>
          <w:b/>
          <w:sz w:val="20"/>
          <w:szCs w:val="20"/>
          <w:lang w:val="uk-UA"/>
        </w:rPr>
      </w:pPr>
    </w:p>
    <w:p w14:paraId="5601FBB4" w14:textId="77777777" w:rsidR="007D59CF" w:rsidRDefault="007D59CF">
      <w:pPr>
        <w:jc w:val="both"/>
        <w:rPr>
          <w:rFonts w:ascii="Arial" w:hAnsi="Arial" w:cs="Arial"/>
          <w:b/>
          <w:sz w:val="20"/>
          <w:szCs w:val="20"/>
          <w:lang w:val="uk-UA"/>
        </w:rPr>
      </w:pPr>
    </w:p>
    <w:p w14:paraId="252216E9" w14:textId="77777777" w:rsidR="007D59CF" w:rsidRDefault="007D59CF">
      <w:pPr>
        <w:jc w:val="both"/>
        <w:rPr>
          <w:rFonts w:ascii="Arial" w:hAnsi="Arial" w:cs="Arial"/>
          <w:b/>
          <w:sz w:val="20"/>
          <w:szCs w:val="20"/>
          <w:lang w:val="uk-UA"/>
        </w:rPr>
      </w:pPr>
    </w:p>
    <w:p w14:paraId="27D5BF6A" w14:textId="77777777" w:rsidR="007D59CF" w:rsidRDefault="007D59CF">
      <w:pPr>
        <w:jc w:val="both"/>
        <w:rPr>
          <w:rFonts w:ascii="Arial" w:hAnsi="Arial" w:cs="Arial"/>
          <w:b/>
          <w:sz w:val="20"/>
          <w:szCs w:val="20"/>
          <w:lang w:val="uk-UA"/>
        </w:rPr>
      </w:pPr>
    </w:p>
    <w:p w14:paraId="4E1D0605" w14:textId="77777777" w:rsidR="007D59CF" w:rsidRDefault="007D59CF">
      <w:pPr>
        <w:jc w:val="both"/>
        <w:rPr>
          <w:rFonts w:ascii="Arial" w:hAnsi="Arial" w:cs="Arial"/>
          <w:b/>
          <w:sz w:val="20"/>
          <w:szCs w:val="20"/>
          <w:lang w:val="uk-UA"/>
        </w:rPr>
      </w:pPr>
    </w:p>
    <w:p w14:paraId="4A7CD6B7" w14:textId="77777777" w:rsidR="007D59CF" w:rsidRDefault="007D59CF">
      <w:pPr>
        <w:jc w:val="both"/>
        <w:rPr>
          <w:rFonts w:ascii="Arial" w:hAnsi="Arial" w:cs="Arial"/>
          <w:b/>
          <w:sz w:val="20"/>
          <w:szCs w:val="20"/>
          <w:lang w:val="uk-UA"/>
        </w:rPr>
      </w:pPr>
    </w:p>
    <w:p w14:paraId="32460FB6" w14:textId="77777777" w:rsidR="007D59CF" w:rsidRDefault="007D59CF">
      <w:pPr>
        <w:jc w:val="both"/>
        <w:rPr>
          <w:rFonts w:ascii="Arial" w:hAnsi="Arial" w:cs="Arial"/>
          <w:b/>
          <w:sz w:val="20"/>
          <w:szCs w:val="20"/>
          <w:lang w:val="uk-UA"/>
        </w:rPr>
      </w:pPr>
    </w:p>
    <w:p w14:paraId="44D57BCE" w14:textId="77777777" w:rsidR="007D59CF" w:rsidRDefault="007D59CF">
      <w:pPr>
        <w:jc w:val="both"/>
        <w:rPr>
          <w:rFonts w:ascii="Arial" w:hAnsi="Arial" w:cs="Arial"/>
          <w:b/>
          <w:sz w:val="20"/>
          <w:szCs w:val="20"/>
          <w:lang w:val="uk-UA"/>
        </w:rPr>
      </w:pPr>
    </w:p>
    <w:p w14:paraId="4CFB5AA3" w14:textId="77777777" w:rsidR="007D59CF" w:rsidRDefault="007D59CF">
      <w:pPr>
        <w:jc w:val="both"/>
        <w:rPr>
          <w:rFonts w:ascii="Arial" w:hAnsi="Arial" w:cs="Arial"/>
          <w:b/>
          <w:sz w:val="20"/>
          <w:szCs w:val="20"/>
          <w:lang w:val="uk-UA"/>
        </w:rPr>
      </w:pPr>
    </w:p>
    <w:p w14:paraId="61D10005" w14:textId="77777777" w:rsidR="007D59CF" w:rsidRDefault="007D59CF">
      <w:pPr>
        <w:jc w:val="both"/>
        <w:rPr>
          <w:rFonts w:ascii="Arial" w:hAnsi="Arial" w:cs="Arial"/>
          <w:b/>
          <w:sz w:val="20"/>
          <w:szCs w:val="20"/>
          <w:lang w:val="uk-UA"/>
        </w:rPr>
      </w:pPr>
    </w:p>
    <w:p w14:paraId="29FAB3BB" w14:textId="77777777" w:rsidR="007D59CF" w:rsidRDefault="007D59CF">
      <w:pPr>
        <w:jc w:val="both"/>
        <w:rPr>
          <w:rFonts w:ascii="Arial" w:hAnsi="Arial" w:cs="Arial"/>
          <w:b/>
          <w:sz w:val="20"/>
          <w:szCs w:val="20"/>
          <w:lang w:val="uk-UA"/>
        </w:rPr>
      </w:pPr>
    </w:p>
    <w:p w14:paraId="11CDE6B3" w14:textId="77777777" w:rsidR="007D59CF" w:rsidRDefault="007D59CF">
      <w:pPr>
        <w:jc w:val="both"/>
        <w:rPr>
          <w:rFonts w:ascii="Arial" w:hAnsi="Arial" w:cs="Arial"/>
          <w:b/>
          <w:sz w:val="20"/>
          <w:szCs w:val="20"/>
          <w:lang w:val="uk-UA"/>
        </w:rPr>
      </w:pPr>
    </w:p>
    <w:p w14:paraId="23182BBC" w14:textId="77777777" w:rsidR="007D59CF" w:rsidRDefault="007D59CF">
      <w:pPr>
        <w:jc w:val="both"/>
        <w:rPr>
          <w:rFonts w:ascii="Arial" w:hAnsi="Arial" w:cs="Arial"/>
          <w:b/>
          <w:sz w:val="20"/>
          <w:szCs w:val="20"/>
          <w:lang w:val="en-US"/>
        </w:rPr>
      </w:pPr>
    </w:p>
    <w:p w14:paraId="71528271" w14:textId="77777777" w:rsidR="007D59CF" w:rsidRDefault="00295E71">
      <w:pPr>
        <w:jc w:val="center"/>
        <w:rPr>
          <w:rFonts w:ascii="Arial" w:hAnsi="Arial" w:cs="Arial"/>
          <w:b/>
          <w:sz w:val="20"/>
          <w:szCs w:val="20"/>
          <w:lang w:val="uk-UA"/>
        </w:rPr>
      </w:pPr>
      <w:r>
        <w:rPr>
          <w:rFonts w:ascii="Arial" w:hAnsi="Arial" w:cs="Arial"/>
          <w:b/>
          <w:sz w:val="20"/>
          <w:szCs w:val="20"/>
          <w:lang w:val="uk-UA" w:eastAsia="zh-CN" w:bidi="hi-IN"/>
        </w:rPr>
        <w:t>Додаток №5 від ##CONTRACTDATE##</w:t>
      </w:r>
    </w:p>
    <w:p w14:paraId="05631D45" w14:textId="77777777" w:rsidR="007D59CF" w:rsidRDefault="00295E71">
      <w:pPr>
        <w:jc w:val="center"/>
        <w:rPr>
          <w:rFonts w:ascii="Arial" w:hAnsi="Arial" w:cs="Arial"/>
          <w:sz w:val="20"/>
          <w:szCs w:val="20"/>
          <w:lang w:val="uk-UA"/>
        </w:rPr>
      </w:pPr>
      <w:r>
        <w:rPr>
          <w:rFonts w:ascii="Arial" w:hAnsi="Arial" w:cs="Arial"/>
          <w:b/>
          <w:sz w:val="20"/>
          <w:szCs w:val="20"/>
          <w:lang w:val="uk-UA" w:eastAsia="zh-CN" w:bidi="hi-IN"/>
        </w:rPr>
        <w:t>до Договору №</w:t>
      </w:r>
      <w:r>
        <w:rPr>
          <w:rFonts w:ascii="Arial" w:hAnsi="Arial" w:cs="Arial"/>
          <w:b/>
          <w:sz w:val="20"/>
          <w:szCs w:val="20"/>
          <w:lang w:val="en-US"/>
        </w:rPr>
        <w:t>##CONTRACTNUM##</w:t>
      </w:r>
      <w:r>
        <w:rPr>
          <w:rFonts w:ascii="Arial" w:hAnsi="Arial" w:cs="Arial"/>
          <w:b/>
          <w:sz w:val="20"/>
          <w:szCs w:val="20"/>
          <w:lang w:val="uk-UA" w:eastAsia="zh-CN" w:bidi="hi-IN"/>
        </w:rPr>
        <w:t xml:space="preserve"> від ##CONTRACTDATE##</w:t>
      </w:r>
    </w:p>
    <w:p w14:paraId="4666890D" w14:textId="77777777" w:rsidR="007D59CF" w:rsidRDefault="00295E71">
      <w:pPr>
        <w:jc w:val="center"/>
        <w:rPr>
          <w:rFonts w:ascii="Arial" w:hAnsi="Arial" w:cs="Arial"/>
          <w:b/>
          <w:sz w:val="20"/>
          <w:szCs w:val="20"/>
          <w:lang w:val="uk-UA"/>
        </w:rPr>
      </w:pPr>
      <w:r>
        <w:rPr>
          <w:rFonts w:ascii="Arial" w:hAnsi="Arial" w:cs="Arial"/>
          <w:b/>
          <w:sz w:val="20"/>
          <w:szCs w:val="20"/>
        </w:rPr>
        <w:t>Замовлення послуг</w:t>
      </w:r>
      <w:r>
        <w:rPr>
          <w:rFonts w:ascii="Arial" w:hAnsi="Arial" w:cs="Arial"/>
          <w:b/>
          <w:sz w:val="20"/>
          <w:szCs w:val="20"/>
          <w:lang w:val="uk-UA"/>
        </w:rPr>
        <w:t xml:space="preserve"> № 1</w:t>
      </w:r>
    </w:p>
    <w:p w14:paraId="66A49F46" w14:textId="77777777" w:rsidR="007D59CF" w:rsidRDefault="007D59CF">
      <w:pPr>
        <w:jc w:val="center"/>
        <w:rPr>
          <w:rFonts w:ascii="Arial" w:hAnsi="Arial" w:cs="Arial"/>
          <w:b/>
          <w:sz w:val="20"/>
          <w:szCs w:val="20"/>
          <w:lang w:val="uk-UA"/>
        </w:rPr>
      </w:pPr>
    </w:p>
    <w:tbl>
      <w:tblPr>
        <w:tblW w:w="9580" w:type="dxa"/>
        <w:tblInd w:w="-45" w:type="dxa"/>
        <w:tblLayout w:type="fixed"/>
        <w:tblCellMar>
          <w:left w:w="63" w:type="dxa"/>
        </w:tblCellMar>
        <w:tblLook w:val="04A0" w:firstRow="1" w:lastRow="0" w:firstColumn="1" w:lastColumn="0" w:noHBand="0" w:noVBand="1"/>
      </w:tblPr>
      <w:tblGrid>
        <w:gridCol w:w="3372"/>
        <w:gridCol w:w="1122"/>
        <w:gridCol w:w="138"/>
        <w:gridCol w:w="152"/>
        <w:gridCol w:w="714"/>
        <w:gridCol w:w="1847"/>
        <w:gridCol w:w="2235"/>
      </w:tblGrid>
      <w:tr w:rsidR="007D59CF" w14:paraId="7F964B58" w14:textId="77777777">
        <w:tc>
          <w:tcPr>
            <w:tcW w:w="4783" w:type="dxa"/>
            <w:gridSpan w:val="4"/>
            <w:tcBorders>
              <w:top w:val="single" w:sz="4" w:space="0" w:color="000001"/>
              <w:left w:val="single" w:sz="4" w:space="0" w:color="000001"/>
              <w:bottom w:val="single" w:sz="4" w:space="0" w:color="000001"/>
            </w:tcBorders>
            <w:shd w:val="clear" w:color="auto" w:fill="auto"/>
            <w:vAlign w:val="center"/>
          </w:tcPr>
          <w:p w14:paraId="547F1B51" w14:textId="77777777" w:rsidR="007D59CF" w:rsidRDefault="00295E71">
            <w:pPr>
              <w:widowControl w:val="0"/>
              <w:snapToGrid w:val="0"/>
              <w:rPr>
                <w:rFonts w:ascii="Arial" w:hAnsi="Arial" w:cs="Arial"/>
                <w:b/>
                <w:sz w:val="20"/>
                <w:szCs w:val="20"/>
                <w:lang w:val="uk-UA"/>
              </w:rPr>
            </w:pPr>
            <w:r>
              <w:rPr>
                <w:rFonts w:ascii="Arial" w:hAnsi="Arial" w:cs="Arial"/>
                <w:b/>
                <w:sz w:val="20"/>
                <w:szCs w:val="20"/>
                <w:lang w:val="uk-UA"/>
              </w:rPr>
              <w:t>Послуга</w:t>
            </w:r>
          </w:p>
        </w:tc>
        <w:tc>
          <w:tcPr>
            <w:tcW w:w="4796" w:type="dxa"/>
            <w:gridSpan w:val="3"/>
            <w:tcBorders>
              <w:top w:val="single" w:sz="4" w:space="0" w:color="000001"/>
              <w:left w:val="single" w:sz="4" w:space="0" w:color="000001"/>
              <w:bottom w:val="single" w:sz="4" w:space="0" w:color="000001"/>
              <w:right w:val="single" w:sz="4" w:space="0" w:color="000001"/>
            </w:tcBorders>
            <w:shd w:val="clear" w:color="auto" w:fill="auto"/>
          </w:tcPr>
          <w:p w14:paraId="2B47D8EE" w14:textId="77777777" w:rsidR="007D59CF" w:rsidRDefault="007D59CF">
            <w:pPr>
              <w:widowControl w:val="0"/>
              <w:snapToGrid w:val="0"/>
              <w:rPr>
                <w:rFonts w:ascii="Arial" w:hAnsi="Arial" w:cs="Arial"/>
                <w:b/>
                <w:sz w:val="20"/>
                <w:szCs w:val="20"/>
                <w:lang w:val="uk-UA"/>
              </w:rPr>
            </w:pPr>
          </w:p>
          <w:p w14:paraId="7E59E884" w14:textId="77777777" w:rsidR="007D59CF" w:rsidRDefault="00295E71">
            <w:pPr>
              <w:widowControl w:val="0"/>
              <w:rPr>
                <w:rFonts w:ascii="Arial" w:hAnsi="Arial" w:cs="Arial"/>
                <w:b/>
                <w:sz w:val="20"/>
                <w:szCs w:val="20"/>
                <w:lang w:val="uk-UA"/>
              </w:rPr>
            </w:pPr>
            <w:r>
              <w:rPr>
                <w:rFonts w:ascii="Arial" w:hAnsi="Arial" w:cs="Arial"/>
                <w:b/>
                <w:sz w:val="20"/>
                <w:szCs w:val="20"/>
                <w:lang w:val="uk-UA"/>
              </w:rPr>
              <w:t>Підключення до DTEL-IX</w:t>
            </w:r>
            <w:r>
              <w:rPr>
                <w:rFonts w:ascii="Arial" w:hAnsi="Arial" w:cs="Arial"/>
                <w:b/>
                <w:sz w:val="20"/>
                <w:szCs w:val="20"/>
              </w:rPr>
              <w:t>.</w:t>
            </w:r>
            <w:r>
              <w:rPr>
                <w:rFonts w:ascii="Arial" w:hAnsi="Arial" w:cs="Arial"/>
                <w:b/>
                <w:sz w:val="20"/>
                <w:szCs w:val="20"/>
                <w:lang w:val="uk-UA"/>
              </w:rPr>
              <w:t xml:space="preserve"> Піринг</w:t>
            </w:r>
          </w:p>
          <w:p w14:paraId="5A3A09C9" w14:textId="77777777" w:rsidR="007D59CF" w:rsidRDefault="007D59CF">
            <w:pPr>
              <w:widowControl w:val="0"/>
              <w:rPr>
                <w:rFonts w:ascii="Arial" w:hAnsi="Arial" w:cs="Arial"/>
                <w:b/>
                <w:sz w:val="20"/>
                <w:szCs w:val="20"/>
              </w:rPr>
            </w:pPr>
          </w:p>
        </w:tc>
      </w:tr>
      <w:tr w:rsidR="007D59CF" w14:paraId="52727523" w14:textId="77777777">
        <w:tc>
          <w:tcPr>
            <w:tcW w:w="4783" w:type="dxa"/>
            <w:gridSpan w:val="4"/>
            <w:tcBorders>
              <w:top w:val="single" w:sz="4" w:space="0" w:color="000001"/>
              <w:left w:val="single" w:sz="4" w:space="0" w:color="000001"/>
              <w:bottom w:val="single" w:sz="4" w:space="0" w:color="000001"/>
            </w:tcBorders>
            <w:shd w:val="clear" w:color="auto" w:fill="auto"/>
            <w:vAlign w:val="center"/>
          </w:tcPr>
          <w:p w14:paraId="43D55B51"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Дата початку надання послуг</w:t>
            </w:r>
          </w:p>
        </w:tc>
        <w:tc>
          <w:tcPr>
            <w:tcW w:w="4796" w:type="dxa"/>
            <w:gridSpan w:val="3"/>
            <w:tcBorders>
              <w:top w:val="single" w:sz="4" w:space="0" w:color="000001"/>
              <w:left w:val="single" w:sz="4" w:space="0" w:color="000001"/>
              <w:bottom w:val="single" w:sz="4" w:space="0" w:color="000001"/>
              <w:right w:val="single" w:sz="4" w:space="0" w:color="000001"/>
            </w:tcBorders>
            <w:shd w:val="clear" w:color="auto" w:fill="auto"/>
          </w:tcPr>
          <w:p w14:paraId="6B1CFF13" w14:textId="77777777" w:rsidR="007D59CF" w:rsidRDefault="007D59CF">
            <w:pPr>
              <w:widowControl w:val="0"/>
              <w:jc w:val="center"/>
              <w:rPr>
                <w:rFonts w:ascii="Arial" w:hAnsi="Arial" w:cs="Arial"/>
                <w:sz w:val="20"/>
                <w:szCs w:val="20"/>
                <w:lang w:val="uk-UA"/>
              </w:rPr>
            </w:pPr>
          </w:p>
        </w:tc>
      </w:tr>
      <w:tr w:rsidR="007D59CF" w14:paraId="36C4E0D5" w14:textId="77777777">
        <w:tc>
          <w:tcPr>
            <w:tcW w:w="9579" w:type="dxa"/>
            <w:gridSpan w:val="7"/>
            <w:tcBorders>
              <w:top w:val="single" w:sz="4" w:space="0" w:color="000001"/>
              <w:left w:val="single" w:sz="4" w:space="0" w:color="000001"/>
              <w:bottom w:val="single" w:sz="4" w:space="0" w:color="000001"/>
              <w:right w:val="single" w:sz="4" w:space="0" w:color="000001"/>
            </w:tcBorders>
            <w:shd w:val="clear" w:color="auto" w:fill="auto"/>
          </w:tcPr>
          <w:p w14:paraId="0C0495A9" w14:textId="77777777" w:rsidR="007D59CF" w:rsidRDefault="007D59CF">
            <w:pPr>
              <w:widowControl w:val="0"/>
              <w:snapToGrid w:val="0"/>
              <w:rPr>
                <w:rFonts w:ascii="Arial" w:hAnsi="Arial" w:cs="Arial"/>
                <w:sz w:val="20"/>
                <w:szCs w:val="20"/>
                <w:lang w:val="uk-UA"/>
              </w:rPr>
            </w:pPr>
          </w:p>
          <w:p w14:paraId="26EE34FC" w14:textId="77777777" w:rsidR="007D59CF" w:rsidRDefault="00295E71">
            <w:pPr>
              <w:widowControl w:val="0"/>
            </w:pPr>
            <w:r>
              <w:fldChar w:fldCharType="begin">
                <w:ffData>
                  <w:name w:val=""/>
                  <w:enabled/>
                  <w:calcOnExit w:val="0"/>
                  <w:checkBox>
                    <w:sizeAuto/>
                    <w:default w:val="0"/>
                    <w:checked/>
                  </w:checkBox>
                </w:ffData>
              </w:fldChar>
            </w:r>
            <w:r>
              <w:instrText>FORMCHECKBOX</w:instrText>
            </w:r>
            <w:r w:rsidR="00E72551">
              <w:fldChar w:fldCharType="separate"/>
            </w:r>
            <w:bookmarkStart w:id="7" w:name="__Fieldmark__6299_4164833341"/>
            <w:bookmarkEnd w:id="7"/>
            <w:r>
              <w:fldChar w:fldCharType="end"/>
            </w:r>
            <w:bookmarkStart w:id="8" w:name="__Fieldmark__24501_4038097888"/>
            <w:bookmarkStart w:id="9" w:name="__Fieldmark__9788_4038097888"/>
            <w:bookmarkStart w:id="10" w:name="__Fieldmark__21154_833621126"/>
            <w:bookmarkStart w:id="11" w:name="__Fieldmark__7366_2783362532"/>
            <w:bookmarkStart w:id="12" w:name="__Fieldmark__35997_3917964940"/>
            <w:bookmarkStart w:id="13" w:name="__Fieldmark__4075_3917964940"/>
            <w:bookmarkStart w:id="14" w:name="__Fieldmark__34604_1388974197"/>
            <w:bookmarkStart w:id="15" w:name="__Fieldmark__6310_1042346094"/>
            <w:bookmarkStart w:id="16" w:name="__Fieldmark__1253_1834232170"/>
            <w:bookmarkStart w:id="17" w:name="__Fieldmark__28236_1953365568"/>
            <w:bookmarkStart w:id="18" w:name="__Fieldmark__16221_826818484"/>
            <w:bookmarkStart w:id="19" w:name="__Fieldmark__46376_1953365568"/>
            <w:bookmarkStart w:id="20" w:name="__Fieldmark__29706_1388974197"/>
            <w:bookmarkStart w:id="21" w:name="__Fieldmark__4572_183540894"/>
            <w:bookmarkStart w:id="22" w:name="__Fieldmark__36830_3711191021"/>
            <w:bookmarkStart w:id="23" w:name="__Fieldmark__1968_2827755175"/>
            <w:bookmarkStart w:id="24" w:name="__Fieldmark__10742_90322131"/>
            <w:bookmarkStart w:id="25" w:name="__Fieldmark__17957_3917964940"/>
            <w:bookmarkStart w:id="26" w:name="__Fieldmark__37466_3917964940"/>
            <w:bookmarkStart w:id="27" w:name="%25252525252525252525252525252525D0%2525"/>
            <w:bookmarkStart w:id="28" w:name="__Fieldmark__19214_2030862990"/>
            <w:bookmarkStart w:id="29" w:name="__Fieldmark__1143_833621126"/>
            <w:bookmarkStart w:id="30" w:name="__Fieldmark__44354_833621126"/>
            <w:bookmarkStart w:id="31" w:name="__Fieldmark__21167_4038097888"/>
            <w:bookmarkStart w:id="32" w:name="__Fieldmark__29263_403809788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Arial" w:hAnsi="Arial" w:cs="Arial"/>
                <w:sz w:val="20"/>
                <w:szCs w:val="20"/>
              </w:rPr>
              <w:t xml:space="preserve"> Нове замо</w:t>
            </w:r>
            <w:r>
              <w:rPr>
                <w:rFonts w:ascii="Arial" w:hAnsi="Arial" w:cs="Arial"/>
                <w:sz w:val="20"/>
                <w:szCs w:val="20"/>
                <w:lang w:val="uk-UA"/>
              </w:rPr>
              <w:t xml:space="preserve">влення </w:t>
            </w:r>
            <w:r>
              <w:fldChar w:fldCharType="begin">
                <w:ffData>
                  <w:name w:val=""/>
                  <w:enabled/>
                  <w:calcOnExit w:val="0"/>
                  <w:checkBox>
                    <w:sizeAuto/>
                    <w:default w:val="0"/>
                  </w:checkBox>
                </w:ffData>
              </w:fldChar>
            </w:r>
            <w:r>
              <w:rPr>
                <w:rFonts w:ascii="Arial" w:hAnsi="Arial" w:cs="Arial"/>
                <w:sz w:val="20"/>
                <w:szCs w:val="20"/>
                <w:lang w:val="uk-UA"/>
              </w:rPr>
              <w:instrText>FORMCHECKBOX</w:instrText>
            </w:r>
            <w:r w:rsidR="00E72551">
              <w:rPr>
                <w:rFonts w:ascii="Arial" w:hAnsi="Arial" w:cs="Arial"/>
                <w:sz w:val="20"/>
                <w:szCs w:val="20"/>
                <w:lang w:val="uk-UA"/>
              </w:rPr>
            </w:r>
            <w:r w:rsidR="00E72551">
              <w:rPr>
                <w:rFonts w:ascii="Arial" w:hAnsi="Arial" w:cs="Arial"/>
                <w:sz w:val="20"/>
                <w:szCs w:val="20"/>
                <w:lang w:val="uk-UA"/>
              </w:rPr>
              <w:fldChar w:fldCharType="separate"/>
            </w:r>
            <w:bookmarkStart w:id="33" w:name="__Fieldmark__6378_4164833341"/>
            <w:bookmarkEnd w:id="33"/>
            <w:r>
              <w:rPr>
                <w:rFonts w:ascii="Arial" w:hAnsi="Arial" w:cs="Arial"/>
                <w:sz w:val="20"/>
                <w:szCs w:val="20"/>
                <w:lang w:val="uk-UA"/>
              </w:rPr>
              <w:fldChar w:fldCharType="end"/>
            </w:r>
            <w:bookmarkStart w:id="34" w:name="__Fieldmark__24575_4038097888"/>
            <w:bookmarkStart w:id="35" w:name="__Fieldmark__9856_4038097888"/>
            <w:bookmarkStart w:id="36" w:name="__Fieldmark__21216_833621126"/>
            <w:bookmarkStart w:id="37" w:name="__Fieldmark__7422_2783362532"/>
            <w:bookmarkStart w:id="38" w:name="__Fieldmark__36044_3917964940"/>
            <w:bookmarkStart w:id="39" w:name="__Fieldmark__4116_3917964940"/>
            <w:bookmarkStart w:id="40" w:name="__Fieldmark__6331_1042346094"/>
            <w:bookmarkStart w:id="41" w:name="__Fieldmark__16248_826818484"/>
            <w:bookmarkStart w:id="42" w:name="__Fieldmark__1283_1834232170"/>
            <w:bookmarkStart w:id="43" w:name="__Fieldmark__4596_183540894"/>
            <w:bookmarkStart w:id="44" w:name="__Fieldmark__34622_1388974197"/>
            <w:bookmarkStart w:id="45" w:name="__Fieldmark__29721_1388974197"/>
            <w:bookmarkStart w:id="46" w:name="__Fieldmark__28246_1953365568"/>
            <w:bookmarkStart w:id="47" w:name="__Fieldmark__46388_1953365568"/>
            <w:bookmarkStart w:id="48" w:name="__Fieldmark__36861_3711191021"/>
            <w:bookmarkStart w:id="49" w:name="__Fieldmark__2005_2827755175"/>
            <w:bookmarkStart w:id="50" w:name="__Fieldmark__10782_90322131"/>
            <w:bookmarkStart w:id="51" w:name="__Fieldmark__18001_3917964940"/>
            <w:bookmarkStart w:id="52" w:name="__Fieldmark__37516_3917964940"/>
            <w:bookmarkStart w:id="53" w:name="%2525252525252525252525252525252525D0%25"/>
            <w:bookmarkStart w:id="54" w:name="__Fieldmark__19268_2030862990"/>
            <w:bookmarkStart w:id="55" w:name="__Fieldmark__1202_833621126"/>
            <w:bookmarkStart w:id="56" w:name="__Fieldmark__44419_833621126"/>
            <w:bookmarkStart w:id="57" w:name="__Fieldmark__21241_4038097888"/>
            <w:bookmarkStart w:id="58" w:name="__Fieldmark__29340_403809788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Arial" w:hAnsi="Arial" w:cs="Arial"/>
                <w:sz w:val="20"/>
                <w:szCs w:val="20"/>
              </w:rPr>
              <w:t xml:space="preserve"> Скасування </w:t>
            </w:r>
            <w:r>
              <w:rPr>
                <w:rFonts w:ascii="Arial" w:hAnsi="Arial" w:cs="Arial"/>
                <w:sz w:val="20"/>
                <w:szCs w:val="20"/>
                <w:lang w:val="uk-UA"/>
              </w:rPr>
              <w:t xml:space="preserve">попереднього </w:t>
            </w:r>
            <w:r>
              <w:rPr>
                <w:rFonts w:ascii="Arial" w:hAnsi="Arial" w:cs="Arial"/>
                <w:sz w:val="20"/>
                <w:szCs w:val="20"/>
              </w:rPr>
              <w:t>замовлення</w:t>
            </w:r>
            <w:r>
              <w:rPr>
                <w:rFonts w:ascii="Arial" w:hAnsi="Arial" w:cs="Arial"/>
                <w:sz w:val="20"/>
                <w:szCs w:val="20"/>
                <w:lang w:val="uk-UA"/>
              </w:rPr>
              <w:t xml:space="preserve"> №__</w:t>
            </w:r>
          </w:p>
          <w:p w14:paraId="1B73710E" w14:textId="77777777" w:rsidR="007D59CF" w:rsidRDefault="007D59CF">
            <w:pPr>
              <w:widowControl w:val="0"/>
              <w:rPr>
                <w:rFonts w:ascii="Arial" w:hAnsi="Arial" w:cs="Arial"/>
                <w:sz w:val="20"/>
                <w:szCs w:val="20"/>
                <w:lang w:val="uk-UA"/>
              </w:rPr>
            </w:pPr>
          </w:p>
        </w:tc>
      </w:tr>
      <w:tr w:rsidR="007D59CF" w14:paraId="7FFE793D" w14:textId="77777777">
        <w:tc>
          <w:tcPr>
            <w:tcW w:w="4631" w:type="dxa"/>
            <w:gridSpan w:val="3"/>
            <w:tcBorders>
              <w:top w:val="single" w:sz="4" w:space="0" w:color="000001"/>
              <w:left w:val="single" w:sz="4" w:space="0" w:color="000001"/>
              <w:bottom w:val="single" w:sz="4" w:space="0" w:color="000001"/>
            </w:tcBorders>
            <w:shd w:val="clear" w:color="auto" w:fill="auto"/>
          </w:tcPr>
          <w:p w14:paraId="39F20E71" w14:textId="77777777" w:rsidR="007D59CF" w:rsidRDefault="007D59CF">
            <w:pPr>
              <w:widowControl w:val="0"/>
              <w:snapToGrid w:val="0"/>
              <w:rPr>
                <w:rFonts w:ascii="Arial" w:hAnsi="Arial" w:cs="Arial"/>
                <w:sz w:val="20"/>
                <w:szCs w:val="20"/>
                <w:lang w:val="uk-UA"/>
              </w:rPr>
            </w:pPr>
          </w:p>
          <w:p w14:paraId="1620CE55" w14:textId="77777777" w:rsidR="007D59CF" w:rsidRDefault="00295E71">
            <w:pPr>
              <w:widowControl w:val="0"/>
              <w:rPr>
                <w:rFonts w:ascii="Arial" w:hAnsi="Arial" w:cs="Arial"/>
                <w:sz w:val="20"/>
                <w:szCs w:val="20"/>
                <w:lang w:val="uk-UA"/>
              </w:rPr>
            </w:pPr>
            <w:r>
              <w:rPr>
                <w:rFonts w:ascii="Arial" w:hAnsi="Arial" w:cs="Arial"/>
                <w:sz w:val="20"/>
                <w:szCs w:val="20"/>
                <w:lang w:val="uk-UA"/>
              </w:rPr>
              <w:t>Номер AS</w:t>
            </w:r>
          </w:p>
          <w:p w14:paraId="03985F16" w14:textId="77777777" w:rsidR="007D59CF" w:rsidRDefault="007D59CF">
            <w:pPr>
              <w:widowControl w:val="0"/>
              <w:rPr>
                <w:rFonts w:ascii="Arial" w:hAnsi="Arial" w:cs="Arial"/>
                <w:sz w:val="20"/>
                <w:szCs w:val="20"/>
                <w:lang w:val="en-US"/>
              </w:rPr>
            </w:pPr>
          </w:p>
        </w:tc>
        <w:tc>
          <w:tcPr>
            <w:tcW w:w="4948"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784780F" w14:textId="77777777" w:rsidR="007D59CF" w:rsidRDefault="007D59CF">
            <w:pPr>
              <w:widowControl w:val="0"/>
              <w:snapToGrid w:val="0"/>
              <w:jc w:val="center"/>
              <w:rPr>
                <w:rFonts w:ascii="Arial" w:hAnsi="Arial" w:cs="Arial"/>
                <w:sz w:val="20"/>
                <w:szCs w:val="20"/>
                <w:lang w:val="en-US"/>
              </w:rPr>
            </w:pPr>
          </w:p>
        </w:tc>
      </w:tr>
      <w:tr w:rsidR="007D59CF" w14:paraId="2C7190E7" w14:textId="77777777">
        <w:tc>
          <w:tcPr>
            <w:tcW w:w="4631" w:type="dxa"/>
            <w:gridSpan w:val="3"/>
            <w:tcBorders>
              <w:top w:val="single" w:sz="4" w:space="0" w:color="000001"/>
              <w:left w:val="single" w:sz="4" w:space="0" w:color="000001"/>
              <w:bottom w:val="single" w:sz="4" w:space="0" w:color="000001"/>
            </w:tcBorders>
            <w:shd w:val="clear" w:color="auto" w:fill="auto"/>
            <w:vAlign w:val="center"/>
          </w:tcPr>
          <w:p w14:paraId="607E164A" w14:textId="77777777" w:rsidR="007D59CF" w:rsidRDefault="007D59CF">
            <w:pPr>
              <w:widowControl w:val="0"/>
              <w:snapToGrid w:val="0"/>
              <w:rPr>
                <w:rFonts w:ascii="Arial" w:hAnsi="Arial" w:cs="Arial"/>
                <w:sz w:val="20"/>
                <w:szCs w:val="20"/>
                <w:lang w:val="uk-UA"/>
              </w:rPr>
            </w:pPr>
          </w:p>
          <w:p w14:paraId="6029FBE8" w14:textId="77777777" w:rsidR="007D59CF" w:rsidRDefault="00295E71">
            <w:pPr>
              <w:widowControl w:val="0"/>
              <w:rPr>
                <w:rFonts w:ascii="Arial" w:hAnsi="Arial" w:cs="Arial"/>
                <w:sz w:val="20"/>
                <w:szCs w:val="20"/>
                <w:lang w:val="uk-UA"/>
              </w:rPr>
            </w:pPr>
            <w:r>
              <w:rPr>
                <w:rFonts w:ascii="Arial" w:hAnsi="Arial" w:cs="Arial"/>
                <w:sz w:val="20"/>
                <w:szCs w:val="20"/>
                <w:lang w:val="uk-UA"/>
              </w:rPr>
              <w:t>Швидкість підключення</w:t>
            </w:r>
          </w:p>
          <w:p w14:paraId="45B1EA1E" w14:textId="77777777" w:rsidR="007D59CF" w:rsidRDefault="007D59CF">
            <w:pPr>
              <w:widowControl w:val="0"/>
              <w:rPr>
                <w:rFonts w:ascii="Arial" w:hAnsi="Arial" w:cs="Arial"/>
                <w:sz w:val="20"/>
                <w:szCs w:val="20"/>
                <w:lang w:val="uk-UA"/>
              </w:rPr>
            </w:pPr>
          </w:p>
        </w:tc>
        <w:tc>
          <w:tcPr>
            <w:tcW w:w="4948"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556F5DE2" w14:textId="77777777" w:rsidR="007D59CF" w:rsidRDefault="007D59CF">
            <w:pPr>
              <w:widowControl w:val="0"/>
              <w:snapToGrid w:val="0"/>
              <w:jc w:val="center"/>
              <w:rPr>
                <w:rFonts w:ascii="Arial" w:hAnsi="Arial" w:cs="Arial"/>
                <w:sz w:val="20"/>
                <w:szCs w:val="20"/>
                <w:lang w:val="en-US"/>
              </w:rPr>
            </w:pPr>
          </w:p>
        </w:tc>
      </w:tr>
      <w:tr w:rsidR="007D59CF" w:rsidRPr="00E72551" w14:paraId="6F04FB30" w14:textId="77777777">
        <w:tc>
          <w:tcPr>
            <w:tcW w:w="4631" w:type="dxa"/>
            <w:gridSpan w:val="3"/>
            <w:tcBorders>
              <w:top w:val="single" w:sz="4" w:space="0" w:color="000001"/>
              <w:left w:val="single" w:sz="4" w:space="0" w:color="000001"/>
              <w:bottom w:val="single" w:sz="4" w:space="0" w:color="000001"/>
            </w:tcBorders>
            <w:shd w:val="clear" w:color="auto" w:fill="auto"/>
            <w:vAlign w:val="center"/>
          </w:tcPr>
          <w:p w14:paraId="1BD0B3AE" w14:textId="77777777" w:rsidR="007D59CF" w:rsidRDefault="007D59CF">
            <w:pPr>
              <w:widowControl w:val="0"/>
              <w:snapToGrid w:val="0"/>
              <w:rPr>
                <w:rFonts w:ascii="Arial" w:hAnsi="Arial" w:cs="Arial"/>
                <w:sz w:val="20"/>
                <w:szCs w:val="20"/>
                <w:lang w:val="uk-UA"/>
              </w:rPr>
            </w:pPr>
          </w:p>
          <w:p w14:paraId="3089D1CF" w14:textId="77777777" w:rsidR="007D59CF" w:rsidRDefault="00295E71">
            <w:pPr>
              <w:widowControl w:val="0"/>
              <w:rPr>
                <w:rFonts w:ascii="Arial" w:hAnsi="Arial" w:cs="Arial"/>
                <w:sz w:val="20"/>
                <w:szCs w:val="20"/>
                <w:lang w:val="uk-UA"/>
              </w:rPr>
            </w:pPr>
            <w:r>
              <w:rPr>
                <w:rFonts w:ascii="Arial" w:hAnsi="Arial" w:cs="Arial"/>
                <w:sz w:val="20"/>
                <w:szCs w:val="20"/>
                <w:lang w:val="uk-UA"/>
              </w:rPr>
              <w:t>Місце надання послуг</w:t>
            </w:r>
          </w:p>
          <w:p w14:paraId="3242C37F" w14:textId="77777777" w:rsidR="007D59CF" w:rsidRDefault="007D59CF">
            <w:pPr>
              <w:widowControl w:val="0"/>
              <w:rPr>
                <w:rFonts w:ascii="Arial" w:hAnsi="Arial" w:cs="Arial"/>
                <w:sz w:val="20"/>
                <w:szCs w:val="20"/>
                <w:lang w:val="uk-UA"/>
              </w:rPr>
            </w:pPr>
          </w:p>
        </w:tc>
        <w:tc>
          <w:tcPr>
            <w:tcW w:w="4948"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4652BC0C"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Україна, м. Київ, Сім’ї Прахових 50</w:t>
            </w:r>
          </w:p>
        </w:tc>
      </w:tr>
      <w:tr w:rsidR="007D59CF" w14:paraId="3F95C05F" w14:textId="77777777">
        <w:tc>
          <w:tcPr>
            <w:tcW w:w="4631" w:type="dxa"/>
            <w:gridSpan w:val="3"/>
            <w:tcBorders>
              <w:top w:val="single" w:sz="4" w:space="0" w:color="000001"/>
              <w:left w:val="single" w:sz="4" w:space="0" w:color="000001"/>
              <w:bottom w:val="single" w:sz="4" w:space="0" w:color="000001"/>
            </w:tcBorders>
            <w:shd w:val="clear" w:color="auto" w:fill="auto"/>
            <w:vAlign w:val="center"/>
          </w:tcPr>
          <w:p w14:paraId="2D2550AE" w14:textId="77777777" w:rsidR="007D59CF" w:rsidRDefault="00295E71">
            <w:pPr>
              <w:widowControl w:val="0"/>
              <w:snapToGrid w:val="0"/>
              <w:rPr>
                <w:rFonts w:ascii="Arial" w:hAnsi="Arial" w:cs="Arial"/>
                <w:sz w:val="20"/>
                <w:szCs w:val="20"/>
                <w:lang w:val="uk-UA"/>
              </w:rPr>
            </w:pPr>
            <w:r>
              <w:rPr>
                <w:rFonts w:ascii="Arial" w:hAnsi="Arial" w:cs="Arial"/>
                <w:sz w:val="20"/>
                <w:szCs w:val="20"/>
                <w:lang w:val="uk-UA"/>
              </w:rPr>
              <w:t>Параметри конфігурації порту</w:t>
            </w:r>
          </w:p>
        </w:tc>
        <w:tc>
          <w:tcPr>
            <w:tcW w:w="4948"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B9500F3" w14:textId="77777777" w:rsidR="007D59CF" w:rsidRDefault="00295E71">
            <w:pPr>
              <w:widowControl w:val="0"/>
              <w:snapToGrid w:val="0"/>
            </w:pPr>
            <w:r>
              <w:fldChar w:fldCharType="begin">
                <w:ffData>
                  <w:name w:val=""/>
                  <w:enabled/>
                  <w:calcOnExit w:val="0"/>
                  <w:checkBox>
                    <w:sizeAuto/>
                    <w:default w:val="0"/>
                    <w:checked/>
                  </w:checkBox>
                </w:ffData>
              </w:fldChar>
            </w:r>
            <w:r>
              <w:instrText>FORMCHECKBOX</w:instrText>
            </w:r>
            <w:r w:rsidR="00E72551">
              <w:fldChar w:fldCharType="separate"/>
            </w:r>
            <w:bookmarkStart w:id="59" w:name="__Fieldmark__6466_4164833341"/>
            <w:bookmarkEnd w:id="59"/>
            <w:r>
              <w:fldChar w:fldCharType="end"/>
            </w:r>
            <w:bookmarkStart w:id="60" w:name="__Fieldmark__24662_4038097888"/>
            <w:bookmarkStart w:id="61" w:name="__Fieldmark__9937_4038097888"/>
            <w:bookmarkStart w:id="62" w:name="__Fieldmark__21291_833621126"/>
            <w:bookmarkStart w:id="63" w:name="__Fieldmark__7491_2783362532"/>
            <w:bookmarkStart w:id="64" w:name="__Fieldmark__36104_3917964940"/>
            <w:bookmarkStart w:id="65" w:name="__Fieldmark__4170_3917964940"/>
            <w:bookmarkStart w:id="66" w:name="__Fieldmark__6364_1042346094"/>
            <w:bookmarkStart w:id="67" w:name="__Fieldmark__29748_1388974197"/>
            <w:bookmarkStart w:id="68" w:name="__Fieldmark__28272_1953365568"/>
            <w:bookmarkStart w:id="69" w:name="__Fieldmark__1325_1834232170"/>
            <w:bookmarkStart w:id="70" w:name="__Fieldmark__46412_1953365568"/>
            <w:bookmarkStart w:id="71" w:name="__Fieldmark__34652_1388974197"/>
            <w:bookmarkStart w:id="72" w:name="__Fieldmark__4632_183540894"/>
            <w:bookmarkStart w:id="73" w:name="__Fieldmark__16287_826818484"/>
            <w:bookmarkStart w:id="74" w:name="__Fieldmark__36904_3711191021"/>
            <w:bookmarkStart w:id="75" w:name="__Fieldmark__2057_2827755175"/>
            <w:bookmarkStart w:id="76" w:name="__Fieldmark__10837_90322131"/>
            <w:bookmarkStart w:id="77" w:name="__Fieldmark__18058_3917964940"/>
            <w:bookmarkStart w:id="78" w:name="__Fieldmark__37579_3917964940"/>
            <w:bookmarkStart w:id="79" w:name="CheckBox"/>
            <w:bookmarkStart w:id="80" w:name="__Fieldmark__19335_2030862990"/>
            <w:bookmarkStart w:id="81" w:name="__Fieldmark__1274_833621126"/>
            <w:bookmarkStart w:id="82" w:name="__Fieldmark__44497_833621126"/>
            <w:bookmarkStart w:id="83" w:name="__Fieldmark__21332_4038097888"/>
            <w:bookmarkStart w:id="84" w:name="__Fieldmark__29430_403809788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 w:val="20"/>
                <w:szCs w:val="20"/>
              </w:rPr>
              <w:t xml:space="preserve"> загальний </w:t>
            </w:r>
            <w:r>
              <w:rPr>
                <w:rFonts w:ascii="Arial" w:hAnsi="Arial" w:cs="Arial"/>
                <w:sz w:val="20"/>
                <w:szCs w:val="20"/>
                <w:lang w:val="en-US"/>
              </w:rPr>
              <w:t>VLAN</w:t>
            </w:r>
            <w:r>
              <w:rPr>
                <w:rFonts w:ascii="Arial" w:hAnsi="Arial" w:cs="Arial"/>
                <w:sz w:val="20"/>
                <w:szCs w:val="20"/>
                <w:lang w:val="uk-UA"/>
              </w:rPr>
              <w:t xml:space="preserve"> </w:t>
            </w:r>
          </w:p>
          <w:p w14:paraId="6E5226AB" w14:textId="77777777" w:rsidR="007D59CF" w:rsidRDefault="00295E71">
            <w:pPr>
              <w:widowControl w:val="0"/>
              <w:rPr>
                <w:rFonts w:ascii="Arial" w:hAnsi="Arial" w:cs="Arial"/>
                <w:sz w:val="20"/>
                <w:szCs w:val="20"/>
                <w:lang w:val="uk-UA"/>
              </w:rPr>
            </w:pPr>
            <w:r>
              <w:rPr>
                <w:rFonts w:ascii="Arial" w:hAnsi="Arial" w:cs="Arial"/>
                <w:sz w:val="20"/>
                <w:szCs w:val="20"/>
                <w:lang w:val="uk-UA"/>
              </w:rPr>
              <w:t>та послуги Роут Серверу</w:t>
            </w:r>
          </w:p>
          <w:p w14:paraId="60A25765" w14:textId="77777777" w:rsidR="007D59CF" w:rsidRDefault="00295E71">
            <w:pPr>
              <w:widowControl w:val="0"/>
            </w:pPr>
            <w:r>
              <w:fldChar w:fldCharType="begin">
                <w:ffData>
                  <w:name w:val=""/>
                  <w:enabled/>
                  <w:calcOnExit w:val="0"/>
                  <w:checkBox>
                    <w:sizeAuto/>
                    <w:default w:val="0"/>
                  </w:checkBox>
                </w:ffData>
              </w:fldChar>
            </w:r>
            <w:r>
              <w:instrText>FORMCHECKBOX</w:instrText>
            </w:r>
            <w:r w:rsidR="00E72551">
              <w:fldChar w:fldCharType="separate"/>
            </w:r>
            <w:bookmarkStart w:id="85" w:name="__Fieldmark__6548_4164833341"/>
            <w:bookmarkEnd w:id="85"/>
            <w:r>
              <w:fldChar w:fldCharType="end"/>
            </w:r>
            <w:bookmarkStart w:id="86" w:name="__Fieldmark__24739_4038097888"/>
            <w:bookmarkStart w:id="87" w:name="__Fieldmark__10008_4038097888"/>
            <w:bookmarkStart w:id="88" w:name="__Fieldmark__21356_833621126"/>
            <w:bookmarkStart w:id="89" w:name="__Fieldmark__7550_2783362532"/>
            <w:bookmarkStart w:id="90" w:name="__Fieldmark__36153_3917964940"/>
            <w:bookmarkStart w:id="91" w:name="__Fieldmark__4213_3917964940"/>
            <w:bookmarkStart w:id="92" w:name="__Fieldmark__1356_1834232170"/>
            <w:bookmarkStart w:id="93" w:name="__Fieldmark__34671_1388974197"/>
            <w:bookmarkStart w:id="94" w:name="__Fieldmark__16315_826818484"/>
            <w:bookmarkStart w:id="95" w:name="__Fieldmark__6386_1042346094"/>
            <w:bookmarkStart w:id="96" w:name="__Fieldmark__46425_1953365568"/>
            <w:bookmarkStart w:id="97" w:name="__Fieldmark__28284_1953365568"/>
            <w:bookmarkStart w:id="98" w:name="__Fieldmark__4657_183540894"/>
            <w:bookmarkStart w:id="99" w:name="__Fieldmark__29764_1388974197"/>
            <w:bookmarkStart w:id="100" w:name="__Fieldmark__36936_3711191021"/>
            <w:bookmarkStart w:id="101" w:name="__Fieldmark__2096_2827755175"/>
            <w:bookmarkStart w:id="102" w:name="__Fieldmark__10879_90322131"/>
            <w:bookmarkStart w:id="103" w:name="__Fieldmark__18104_3917964940"/>
            <w:bookmarkStart w:id="104" w:name="__Fieldmark__37631_3917964940"/>
            <w:bookmarkStart w:id="105" w:name="__Fieldmark__19392_2030862990"/>
            <w:bookmarkStart w:id="106" w:name="__Fieldmark__1336_833621126"/>
            <w:bookmarkStart w:id="107" w:name="__Fieldmark__44565_833621126"/>
            <w:bookmarkStart w:id="108" w:name="__Fieldmark__21409_4038097888"/>
            <w:bookmarkStart w:id="109" w:name="__Fieldmark__29510_403809788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Arial" w:hAnsi="Arial" w:cs="Arial"/>
                <w:sz w:val="20"/>
                <w:szCs w:val="20"/>
                <w:lang w:val="uk-UA"/>
              </w:rPr>
              <w:t xml:space="preserve"> приватний </w:t>
            </w:r>
            <w:r>
              <w:rPr>
                <w:rFonts w:ascii="Arial" w:hAnsi="Arial" w:cs="Arial"/>
                <w:sz w:val="20"/>
                <w:szCs w:val="20"/>
                <w:lang w:val="en-US"/>
              </w:rPr>
              <w:t>VLAN</w:t>
            </w:r>
            <w:r>
              <w:rPr>
                <w:rFonts w:ascii="Arial" w:hAnsi="Arial" w:cs="Arial"/>
                <w:sz w:val="20"/>
                <w:szCs w:val="20"/>
                <w:lang w:val="uk-UA"/>
              </w:rPr>
              <w:t xml:space="preserve">  </w:t>
            </w:r>
          </w:p>
          <w:p w14:paraId="4EFF9F79" w14:textId="77777777" w:rsidR="007D59CF" w:rsidRDefault="00295E71">
            <w:pPr>
              <w:widowControl w:val="0"/>
            </w:pPr>
            <w:r>
              <w:fldChar w:fldCharType="begin">
                <w:ffData>
                  <w:name w:val=""/>
                  <w:enabled/>
                  <w:calcOnExit w:val="0"/>
                  <w:checkBox>
                    <w:sizeAuto/>
                    <w:default w:val="0"/>
                  </w:checkBox>
                </w:ffData>
              </w:fldChar>
            </w:r>
            <w:r>
              <w:instrText>FORMCHECKBOX</w:instrText>
            </w:r>
            <w:r w:rsidR="00E72551">
              <w:fldChar w:fldCharType="separate"/>
            </w:r>
            <w:bookmarkStart w:id="110" w:name="__Fieldmark__6626_4164833341"/>
            <w:bookmarkEnd w:id="110"/>
            <w:r>
              <w:fldChar w:fldCharType="end"/>
            </w:r>
            <w:bookmarkStart w:id="111" w:name="__Fieldmark__24812_4038097888"/>
            <w:bookmarkStart w:id="112" w:name="__Fieldmark__10075_4038097888"/>
            <w:bookmarkStart w:id="113" w:name="__Fieldmark__21417_833621126"/>
            <w:bookmarkStart w:id="114" w:name="__Fieldmark__7605_2783362532"/>
            <w:bookmarkStart w:id="115" w:name="__Fieldmark__36202_3917964940"/>
            <w:bookmarkStart w:id="116" w:name="__Fieldmark__4256_3917964940"/>
            <w:bookmarkStart w:id="117" w:name="__Fieldmark__6408_1042346094"/>
            <w:bookmarkStart w:id="118" w:name="__Fieldmark__29780_1388974197"/>
            <w:bookmarkStart w:id="119" w:name="__Fieldmark__4682_183540894"/>
            <w:bookmarkStart w:id="120" w:name="__Fieldmark__16343_826818484"/>
            <w:bookmarkStart w:id="121" w:name="__Fieldmark__46438_1953365568"/>
            <w:bookmarkStart w:id="122" w:name="__Fieldmark__1387_1834232170"/>
            <w:bookmarkStart w:id="123" w:name="__Fieldmark__28292_1953365568"/>
            <w:bookmarkStart w:id="124" w:name="__Fieldmark__34690_1388974197"/>
            <w:bookmarkStart w:id="125" w:name="__Fieldmark__36968_3711191021"/>
            <w:bookmarkStart w:id="126" w:name="__Fieldmark__2131_2827755175"/>
            <w:bookmarkStart w:id="127" w:name="__Fieldmark__10917_90322131"/>
            <w:bookmarkStart w:id="128" w:name="__Fieldmark__18150_3917964940"/>
            <w:bookmarkStart w:id="129" w:name="__Fieldmark__37683_3917964940"/>
            <w:bookmarkStart w:id="130" w:name="__Fieldmark__19446_2030862990"/>
            <w:bookmarkStart w:id="131" w:name="__Fieldmark__1394_833621126"/>
            <w:bookmarkStart w:id="132" w:name="__Fieldmark__44629_833621126"/>
            <w:bookmarkStart w:id="133" w:name="__Fieldmark__21478_4038097888"/>
            <w:bookmarkStart w:id="134" w:name="__Fieldmark__29586_403809788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Arial" w:hAnsi="Arial" w:cs="Arial"/>
                <w:sz w:val="20"/>
                <w:szCs w:val="20"/>
                <w:lang w:val="uk-UA"/>
              </w:rPr>
              <w:t xml:space="preserve"> мультикастний </w:t>
            </w:r>
            <w:r>
              <w:rPr>
                <w:rFonts w:ascii="Arial" w:hAnsi="Arial" w:cs="Arial"/>
                <w:sz w:val="20"/>
                <w:szCs w:val="20"/>
              </w:rPr>
              <w:t>VLAN</w:t>
            </w:r>
          </w:p>
        </w:tc>
      </w:tr>
      <w:tr w:rsidR="007D59CF" w14:paraId="341091BC" w14:textId="77777777">
        <w:tc>
          <w:tcPr>
            <w:tcW w:w="9579" w:type="dxa"/>
            <w:gridSpan w:val="7"/>
            <w:tcBorders>
              <w:top w:val="single" w:sz="4" w:space="0" w:color="000001"/>
              <w:left w:val="single" w:sz="4" w:space="0" w:color="000001"/>
              <w:bottom w:val="single" w:sz="4" w:space="0" w:color="000001"/>
              <w:right w:val="single" w:sz="4" w:space="0" w:color="000001"/>
            </w:tcBorders>
            <w:shd w:val="clear" w:color="auto" w:fill="auto"/>
          </w:tcPr>
          <w:p w14:paraId="6F01C710" w14:textId="77777777" w:rsidR="007D59CF" w:rsidRDefault="007D59CF">
            <w:pPr>
              <w:widowControl w:val="0"/>
              <w:snapToGrid w:val="0"/>
              <w:jc w:val="center"/>
              <w:rPr>
                <w:rFonts w:ascii="Arial" w:hAnsi="Arial" w:cs="Arial"/>
                <w:sz w:val="20"/>
                <w:szCs w:val="20"/>
                <w:lang w:val="uk-UA"/>
              </w:rPr>
            </w:pPr>
          </w:p>
          <w:p w14:paraId="323EA6C0" w14:textId="77777777" w:rsidR="007D59CF" w:rsidRDefault="00295E71">
            <w:pPr>
              <w:widowControl w:val="0"/>
              <w:jc w:val="center"/>
              <w:rPr>
                <w:rFonts w:ascii="Arial" w:hAnsi="Arial" w:cs="Arial"/>
                <w:b/>
                <w:sz w:val="20"/>
                <w:szCs w:val="20"/>
                <w:lang w:val="uk-UA"/>
              </w:rPr>
            </w:pPr>
            <w:r>
              <w:rPr>
                <w:rFonts w:ascii="Arial" w:hAnsi="Arial" w:cs="Arial"/>
                <w:b/>
                <w:sz w:val="20"/>
                <w:szCs w:val="20"/>
                <w:lang w:val="uk-UA"/>
              </w:rPr>
              <w:t>Ціни на послуги</w:t>
            </w:r>
          </w:p>
          <w:p w14:paraId="288FE9FF" w14:textId="77777777" w:rsidR="007D59CF" w:rsidRDefault="007D59CF">
            <w:pPr>
              <w:widowControl w:val="0"/>
              <w:jc w:val="center"/>
              <w:rPr>
                <w:rFonts w:ascii="Arial" w:hAnsi="Arial" w:cs="Arial"/>
                <w:sz w:val="20"/>
                <w:szCs w:val="20"/>
                <w:lang w:val="uk-UA"/>
              </w:rPr>
            </w:pPr>
          </w:p>
        </w:tc>
      </w:tr>
      <w:tr w:rsidR="007D59CF" w14:paraId="427AE494" w14:textId="77777777">
        <w:tc>
          <w:tcPr>
            <w:tcW w:w="3371" w:type="dxa"/>
            <w:tcBorders>
              <w:top w:val="single" w:sz="4" w:space="0" w:color="000001"/>
              <w:left w:val="single" w:sz="4" w:space="0" w:color="000001"/>
              <w:bottom w:val="single" w:sz="4" w:space="0" w:color="000001"/>
            </w:tcBorders>
            <w:shd w:val="clear" w:color="auto" w:fill="auto"/>
            <w:vAlign w:val="center"/>
          </w:tcPr>
          <w:p w14:paraId="7AB3B8AD" w14:textId="77777777" w:rsidR="007D59CF" w:rsidRDefault="007D59CF">
            <w:pPr>
              <w:widowControl w:val="0"/>
              <w:snapToGrid w:val="0"/>
              <w:jc w:val="center"/>
              <w:rPr>
                <w:rFonts w:ascii="Arial" w:hAnsi="Arial" w:cs="Arial"/>
                <w:sz w:val="20"/>
                <w:szCs w:val="20"/>
                <w:lang w:val="uk-UA"/>
              </w:rPr>
            </w:pPr>
          </w:p>
        </w:tc>
        <w:tc>
          <w:tcPr>
            <w:tcW w:w="212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5BC0CDD1" w14:textId="77777777" w:rsidR="007D59CF" w:rsidRDefault="00295E71">
            <w:pPr>
              <w:widowControl w:val="0"/>
              <w:jc w:val="center"/>
              <w:rPr>
                <w:rFonts w:ascii="Arial" w:hAnsi="Arial" w:cs="Arial"/>
                <w:sz w:val="20"/>
                <w:szCs w:val="20"/>
                <w:lang w:val="uk-UA"/>
              </w:rPr>
            </w:pPr>
            <w:r>
              <w:rPr>
                <w:rFonts w:ascii="Arial" w:hAnsi="Arial" w:cs="Arial"/>
                <w:sz w:val="20"/>
                <w:szCs w:val="20"/>
                <w:lang w:val="uk-UA"/>
              </w:rPr>
              <w:t>Ціна, грн.</w:t>
            </w:r>
          </w:p>
        </w:tc>
        <w:tc>
          <w:tcPr>
            <w:tcW w:w="1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EA4A644" w14:textId="77777777" w:rsidR="007D59CF" w:rsidRDefault="00295E71">
            <w:pPr>
              <w:widowControl w:val="0"/>
              <w:jc w:val="center"/>
              <w:rPr>
                <w:rFonts w:ascii="Arial" w:hAnsi="Arial" w:cs="Arial"/>
                <w:sz w:val="20"/>
                <w:szCs w:val="20"/>
                <w:lang w:val="uk-UA"/>
              </w:rPr>
            </w:pPr>
            <w:r>
              <w:rPr>
                <w:rFonts w:ascii="Arial" w:hAnsi="Arial" w:cs="Arial"/>
                <w:sz w:val="20"/>
                <w:szCs w:val="20"/>
                <w:lang w:val="uk-UA"/>
              </w:rPr>
              <w:t>ПДВ, грн.</w:t>
            </w:r>
          </w:p>
        </w:tc>
        <w:tc>
          <w:tcPr>
            <w:tcW w:w="22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8B4249" w14:textId="77777777" w:rsidR="007D59CF" w:rsidRDefault="00295E71">
            <w:pPr>
              <w:widowControl w:val="0"/>
              <w:jc w:val="center"/>
              <w:rPr>
                <w:rFonts w:ascii="Arial" w:hAnsi="Arial" w:cs="Arial"/>
                <w:sz w:val="20"/>
                <w:szCs w:val="20"/>
                <w:lang w:val="uk-UA"/>
              </w:rPr>
            </w:pPr>
            <w:r>
              <w:rPr>
                <w:rFonts w:ascii="Arial" w:hAnsi="Arial" w:cs="Arial"/>
                <w:sz w:val="20"/>
                <w:szCs w:val="20"/>
                <w:lang w:val="uk-UA"/>
              </w:rPr>
              <w:t>Ціна з ПДВ, грн.</w:t>
            </w:r>
          </w:p>
        </w:tc>
      </w:tr>
      <w:tr w:rsidR="007D59CF" w14:paraId="6DCA19D6" w14:textId="77777777">
        <w:tc>
          <w:tcPr>
            <w:tcW w:w="3371" w:type="dxa"/>
            <w:tcBorders>
              <w:top w:val="single" w:sz="4" w:space="0" w:color="000001"/>
              <w:left w:val="single" w:sz="4" w:space="0" w:color="000001"/>
              <w:bottom w:val="single" w:sz="4" w:space="0" w:color="000001"/>
            </w:tcBorders>
            <w:shd w:val="clear" w:color="auto" w:fill="auto"/>
            <w:vAlign w:val="center"/>
          </w:tcPr>
          <w:p w14:paraId="7F9FD77B" w14:textId="77777777" w:rsidR="007D59CF" w:rsidRDefault="00295E71">
            <w:pPr>
              <w:widowControl w:val="0"/>
              <w:snapToGrid w:val="0"/>
              <w:jc w:val="center"/>
              <w:rPr>
                <w:rFonts w:ascii="Arial" w:hAnsi="Arial" w:cs="Arial"/>
                <w:sz w:val="20"/>
                <w:szCs w:val="20"/>
                <w:lang w:val="uk-UA"/>
              </w:rPr>
            </w:pPr>
            <w:r>
              <w:rPr>
                <w:rFonts w:ascii="Arial" w:hAnsi="Arial" w:cs="Arial"/>
                <w:sz w:val="20"/>
                <w:szCs w:val="20"/>
                <w:lang w:val="uk-UA"/>
              </w:rPr>
              <w:t>Плата за інсталяцію</w:t>
            </w:r>
          </w:p>
        </w:tc>
        <w:tc>
          <w:tcPr>
            <w:tcW w:w="212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321A8218" w14:textId="77777777" w:rsidR="007D59CF" w:rsidRDefault="007D59CF">
            <w:pPr>
              <w:widowControl w:val="0"/>
              <w:jc w:val="center"/>
              <w:rPr>
                <w:rFonts w:ascii="Arial" w:hAnsi="Arial" w:cs="Arial"/>
                <w:sz w:val="20"/>
                <w:szCs w:val="20"/>
                <w:lang w:val="uk-UA"/>
              </w:rPr>
            </w:pPr>
          </w:p>
        </w:tc>
        <w:tc>
          <w:tcPr>
            <w:tcW w:w="1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FDA8A9" w14:textId="77777777" w:rsidR="007D59CF" w:rsidRDefault="007D59CF">
            <w:pPr>
              <w:widowControl w:val="0"/>
              <w:jc w:val="center"/>
              <w:rPr>
                <w:rFonts w:ascii="Arial" w:hAnsi="Arial" w:cs="Arial"/>
                <w:sz w:val="20"/>
                <w:szCs w:val="20"/>
                <w:lang w:val="uk-UA"/>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73C4259" w14:textId="77777777" w:rsidR="007D59CF" w:rsidRDefault="007D59CF">
            <w:pPr>
              <w:widowControl w:val="0"/>
              <w:jc w:val="center"/>
              <w:rPr>
                <w:rFonts w:ascii="Arial" w:hAnsi="Arial" w:cs="Arial"/>
                <w:sz w:val="20"/>
                <w:szCs w:val="20"/>
                <w:lang w:val="uk-UA"/>
              </w:rPr>
            </w:pPr>
          </w:p>
        </w:tc>
      </w:tr>
      <w:tr w:rsidR="007D59CF" w14:paraId="1596C02E" w14:textId="77777777">
        <w:tc>
          <w:tcPr>
            <w:tcW w:w="3371" w:type="dxa"/>
            <w:tcBorders>
              <w:top w:val="single" w:sz="4" w:space="0" w:color="000001"/>
              <w:left w:val="single" w:sz="4" w:space="0" w:color="000001"/>
              <w:bottom w:val="single" w:sz="4" w:space="0" w:color="000001"/>
            </w:tcBorders>
            <w:shd w:val="clear" w:color="auto" w:fill="auto"/>
            <w:vAlign w:val="center"/>
          </w:tcPr>
          <w:p w14:paraId="7D4E07D9" w14:textId="77777777" w:rsidR="007D59CF" w:rsidRDefault="00295E71">
            <w:pPr>
              <w:widowControl w:val="0"/>
              <w:snapToGrid w:val="0"/>
              <w:jc w:val="center"/>
              <w:rPr>
                <w:rFonts w:ascii="Arial" w:hAnsi="Arial" w:cs="Arial"/>
                <w:sz w:val="20"/>
                <w:szCs w:val="20"/>
                <w:lang w:val="uk-UA"/>
              </w:rPr>
            </w:pPr>
            <w:r>
              <w:rPr>
                <w:rFonts w:ascii="Arial" w:hAnsi="Arial" w:cs="Arial"/>
                <w:sz w:val="20"/>
                <w:szCs w:val="20"/>
                <w:lang w:val="uk-UA"/>
              </w:rPr>
              <w:t>Щомісячна плата за послуги</w:t>
            </w:r>
          </w:p>
        </w:tc>
        <w:tc>
          <w:tcPr>
            <w:tcW w:w="212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358FF942" w14:textId="77777777" w:rsidR="007D59CF" w:rsidRDefault="007D59CF">
            <w:pPr>
              <w:widowControl w:val="0"/>
              <w:snapToGrid w:val="0"/>
              <w:jc w:val="center"/>
              <w:rPr>
                <w:rFonts w:ascii="Arial" w:hAnsi="Arial" w:cs="Arial"/>
                <w:sz w:val="20"/>
                <w:szCs w:val="20"/>
              </w:rPr>
            </w:pPr>
          </w:p>
        </w:tc>
        <w:tc>
          <w:tcPr>
            <w:tcW w:w="1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5A2254" w14:textId="77777777" w:rsidR="007D59CF" w:rsidRDefault="007D59CF">
            <w:pPr>
              <w:widowControl w:val="0"/>
              <w:snapToGrid w:val="0"/>
              <w:jc w:val="center"/>
              <w:rPr>
                <w:rFonts w:ascii="Arial" w:hAnsi="Arial" w:cs="Arial"/>
                <w:sz w:val="20"/>
                <w:szCs w:val="20"/>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E3EA0C" w14:textId="77777777" w:rsidR="007D59CF" w:rsidRDefault="007D59CF">
            <w:pPr>
              <w:widowControl w:val="0"/>
              <w:snapToGrid w:val="0"/>
              <w:jc w:val="center"/>
              <w:rPr>
                <w:rFonts w:ascii="Arial" w:hAnsi="Arial" w:cs="Arial"/>
                <w:sz w:val="20"/>
                <w:szCs w:val="20"/>
              </w:rPr>
            </w:pPr>
          </w:p>
        </w:tc>
      </w:tr>
      <w:tr w:rsidR="007D59CF" w14:paraId="586080CC" w14:textId="77777777">
        <w:tc>
          <w:tcPr>
            <w:tcW w:w="9579" w:type="dxa"/>
            <w:gridSpan w:val="7"/>
            <w:tcBorders>
              <w:top w:val="single" w:sz="4" w:space="0" w:color="000001"/>
              <w:left w:val="single" w:sz="4" w:space="0" w:color="000001"/>
              <w:bottom w:val="single" w:sz="4" w:space="0" w:color="000001"/>
              <w:right w:val="single" w:sz="4" w:space="0" w:color="000001"/>
            </w:tcBorders>
            <w:shd w:val="clear" w:color="auto" w:fill="auto"/>
          </w:tcPr>
          <w:p w14:paraId="535754E4" w14:textId="77777777" w:rsidR="007D59CF" w:rsidRDefault="007D59CF">
            <w:pPr>
              <w:widowControl w:val="0"/>
              <w:snapToGrid w:val="0"/>
              <w:jc w:val="both"/>
              <w:rPr>
                <w:rFonts w:ascii="Arial" w:hAnsi="Arial" w:cs="Arial"/>
                <w:sz w:val="20"/>
                <w:szCs w:val="20"/>
                <w:lang w:val="uk-UA"/>
              </w:rPr>
            </w:pPr>
          </w:p>
        </w:tc>
      </w:tr>
      <w:tr w:rsidR="007D59CF" w14:paraId="5908598F" w14:textId="77777777">
        <w:tc>
          <w:tcPr>
            <w:tcW w:w="9579" w:type="dxa"/>
            <w:gridSpan w:val="7"/>
            <w:tcBorders>
              <w:top w:val="single" w:sz="4" w:space="0" w:color="000001"/>
              <w:left w:val="single" w:sz="4" w:space="0" w:color="000001"/>
              <w:bottom w:val="single" w:sz="4" w:space="0" w:color="00000A"/>
              <w:right w:val="single" w:sz="4" w:space="0" w:color="000001"/>
            </w:tcBorders>
            <w:shd w:val="clear" w:color="auto" w:fill="auto"/>
          </w:tcPr>
          <w:p w14:paraId="093A0760" w14:textId="77777777" w:rsidR="007D59CF" w:rsidRDefault="007D59CF">
            <w:pPr>
              <w:widowControl w:val="0"/>
              <w:snapToGrid w:val="0"/>
              <w:rPr>
                <w:rFonts w:ascii="Arial" w:hAnsi="Arial" w:cs="Arial"/>
                <w:sz w:val="20"/>
                <w:szCs w:val="20"/>
                <w:lang w:val="uk-UA"/>
              </w:rPr>
            </w:pPr>
          </w:p>
          <w:p w14:paraId="1239AB9E" w14:textId="77777777" w:rsidR="007D59CF" w:rsidRDefault="00295E71">
            <w:pPr>
              <w:widowControl w:val="0"/>
              <w:jc w:val="center"/>
              <w:rPr>
                <w:rFonts w:ascii="Arial" w:hAnsi="Arial" w:cs="Arial"/>
                <w:b/>
                <w:sz w:val="20"/>
                <w:szCs w:val="20"/>
                <w:lang w:val="uk-UA"/>
              </w:rPr>
            </w:pPr>
            <w:r>
              <w:rPr>
                <w:rFonts w:ascii="Arial" w:hAnsi="Arial" w:cs="Arial"/>
                <w:b/>
                <w:sz w:val="20"/>
                <w:szCs w:val="20"/>
                <w:lang w:val="uk-UA"/>
              </w:rPr>
              <w:t>Підписи сторін</w:t>
            </w:r>
          </w:p>
          <w:p w14:paraId="497999A6" w14:textId="77777777" w:rsidR="007D59CF" w:rsidRDefault="007D59CF">
            <w:pPr>
              <w:widowControl w:val="0"/>
              <w:jc w:val="center"/>
              <w:rPr>
                <w:rFonts w:ascii="Arial" w:hAnsi="Arial" w:cs="Arial"/>
                <w:sz w:val="20"/>
                <w:szCs w:val="20"/>
                <w:lang w:val="uk-UA"/>
              </w:rPr>
            </w:pPr>
          </w:p>
        </w:tc>
      </w:tr>
      <w:tr w:rsidR="007D59CF" w14:paraId="3069BF32" w14:textId="77777777">
        <w:tc>
          <w:tcPr>
            <w:tcW w:w="4493" w:type="dxa"/>
            <w:gridSpan w:val="2"/>
            <w:tcBorders>
              <w:top w:val="single" w:sz="4" w:space="0" w:color="00000A"/>
              <w:left w:val="single" w:sz="4" w:space="0" w:color="00000A"/>
              <w:bottom w:val="single" w:sz="4" w:space="0" w:color="000001"/>
            </w:tcBorders>
            <w:shd w:val="clear" w:color="auto" w:fill="auto"/>
            <w:tcMar>
              <w:left w:w="68" w:type="dxa"/>
            </w:tcMar>
          </w:tcPr>
          <w:p w14:paraId="30609E23" w14:textId="77777777" w:rsidR="007D59CF" w:rsidRDefault="00295E71">
            <w:pPr>
              <w:widowControl w:val="0"/>
              <w:snapToGrid w:val="0"/>
              <w:jc w:val="center"/>
              <w:rPr>
                <w:rFonts w:ascii="Arial" w:hAnsi="Arial" w:cs="Arial"/>
                <w:b/>
                <w:sz w:val="20"/>
                <w:szCs w:val="20"/>
                <w:lang w:val="uk-UA"/>
              </w:rPr>
            </w:pPr>
            <w:r>
              <w:rPr>
                <w:rFonts w:ascii="Arial" w:hAnsi="Arial" w:cs="Arial"/>
                <w:b/>
                <w:sz w:val="20"/>
                <w:szCs w:val="20"/>
                <w:lang w:val="uk-UA"/>
              </w:rPr>
              <w:t>Директор ТОВ «ДІДЖИТАЛ ТЕЛЕКОМ-АЙ ІКС»</w:t>
            </w:r>
          </w:p>
        </w:tc>
        <w:tc>
          <w:tcPr>
            <w:tcW w:w="290" w:type="dxa"/>
            <w:gridSpan w:val="2"/>
            <w:tcBorders>
              <w:top w:val="single" w:sz="4" w:space="0" w:color="00000A"/>
              <w:bottom w:val="single" w:sz="4" w:space="0" w:color="000001"/>
              <w:right w:val="single" w:sz="4" w:space="0" w:color="00000A"/>
            </w:tcBorders>
            <w:shd w:val="clear" w:color="auto" w:fill="auto"/>
            <w:tcMar>
              <w:left w:w="73" w:type="dxa"/>
            </w:tcMar>
          </w:tcPr>
          <w:p w14:paraId="059F80BB" w14:textId="77777777" w:rsidR="007D59CF" w:rsidRDefault="007D59CF">
            <w:pPr>
              <w:widowControl w:val="0"/>
              <w:snapToGrid w:val="0"/>
              <w:jc w:val="both"/>
              <w:rPr>
                <w:rFonts w:ascii="Arial" w:hAnsi="Arial" w:cs="Arial"/>
                <w:b/>
                <w:sz w:val="20"/>
                <w:szCs w:val="20"/>
                <w:lang w:val="uk-UA"/>
              </w:rPr>
            </w:pPr>
          </w:p>
        </w:tc>
        <w:tc>
          <w:tcPr>
            <w:tcW w:w="4796" w:type="dxa"/>
            <w:gridSpan w:val="3"/>
            <w:tcBorders>
              <w:top w:val="single" w:sz="4" w:space="0" w:color="00000A"/>
              <w:left w:val="single" w:sz="4" w:space="0" w:color="00000A"/>
              <w:bottom w:val="single" w:sz="4" w:space="0" w:color="000001"/>
              <w:right w:val="single" w:sz="4" w:space="0" w:color="00000A"/>
            </w:tcBorders>
            <w:shd w:val="clear" w:color="auto" w:fill="auto"/>
            <w:tcMar>
              <w:left w:w="68" w:type="dxa"/>
            </w:tcMar>
          </w:tcPr>
          <w:p w14:paraId="531A3B82" w14:textId="77777777" w:rsidR="007D59CF" w:rsidRDefault="00295E71">
            <w:pPr>
              <w:widowControl w:val="0"/>
              <w:snapToGrid w:val="0"/>
              <w:spacing w:before="40" w:line="260" w:lineRule="exact"/>
              <w:ind w:right="201"/>
              <w:jc w:val="both"/>
              <w:rPr>
                <w:rFonts w:ascii="Arial" w:hAnsi="Arial" w:cs="Arial"/>
                <w:b/>
                <w:sz w:val="20"/>
                <w:szCs w:val="20"/>
                <w:lang w:val="uk-UA"/>
              </w:rPr>
            </w:pPr>
            <w:r>
              <w:rPr>
                <w:rFonts w:ascii="Arial" w:hAnsi="Arial" w:cs="Arial"/>
                <w:b/>
                <w:sz w:val="20"/>
                <w:szCs w:val="20"/>
                <w:lang w:val="uk-UA"/>
              </w:rPr>
              <w:t>##POSITION## ##COMPANYNAME##</w:t>
            </w:r>
          </w:p>
        </w:tc>
      </w:tr>
      <w:tr w:rsidR="007D59CF" w14:paraId="28598898" w14:textId="77777777">
        <w:trPr>
          <w:trHeight w:val="418"/>
        </w:trPr>
        <w:tc>
          <w:tcPr>
            <w:tcW w:w="4493" w:type="dxa"/>
            <w:gridSpan w:val="2"/>
            <w:tcBorders>
              <w:top w:val="single" w:sz="4" w:space="0" w:color="000001"/>
              <w:left w:val="single" w:sz="4" w:space="0" w:color="00000A"/>
              <w:bottom w:val="single" w:sz="4" w:space="0" w:color="000001"/>
            </w:tcBorders>
            <w:shd w:val="clear" w:color="auto" w:fill="auto"/>
            <w:tcMar>
              <w:left w:w="68" w:type="dxa"/>
            </w:tcMar>
          </w:tcPr>
          <w:p w14:paraId="63D8BA40" w14:textId="77777777" w:rsidR="007D59CF" w:rsidRDefault="007D59CF">
            <w:pPr>
              <w:widowControl w:val="0"/>
              <w:snapToGrid w:val="0"/>
              <w:jc w:val="both"/>
              <w:rPr>
                <w:rFonts w:ascii="Arial" w:hAnsi="Arial" w:cs="Arial"/>
                <w:b/>
                <w:sz w:val="20"/>
                <w:szCs w:val="20"/>
                <w:lang w:val="uk-UA"/>
              </w:rPr>
            </w:pPr>
          </w:p>
        </w:tc>
        <w:tc>
          <w:tcPr>
            <w:tcW w:w="290" w:type="dxa"/>
            <w:gridSpan w:val="2"/>
            <w:tcBorders>
              <w:top w:val="single" w:sz="4" w:space="0" w:color="000001"/>
              <w:bottom w:val="single" w:sz="4" w:space="0" w:color="000001"/>
              <w:right w:val="single" w:sz="4" w:space="0" w:color="00000A"/>
            </w:tcBorders>
            <w:shd w:val="clear" w:color="auto" w:fill="auto"/>
            <w:tcMar>
              <w:left w:w="73" w:type="dxa"/>
            </w:tcMar>
          </w:tcPr>
          <w:p w14:paraId="0C6E2855" w14:textId="77777777" w:rsidR="007D59CF" w:rsidRDefault="007D59CF">
            <w:pPr>
              <w:widowControl w:val="0"/>
              <w:snapToGrid w:val="0"/>
              <w:jc w:val="both"/>
              <w:rPr>
                <w:rFonts w:ascii="Arial" w:hAnsi="Arial" w:cs="Arial"/>
                <w:b/>
                <w:sz w:val="20"/>
                <w:szCs w:val="20"/>
                <w:lang w:val="uk-UA"/>
              </w:rPr>
            </w:pPr>
          </w:p>
        </w:tc>
        <w:tc>
          <w:tcPr>
            <w:tcW w:w="4796" w:type="dxa"/>
            <w:gridSpan w:val="3"/>
            <w:tcBorders>
              <w:top w:val="single" w:sz="4" w:space="0" w:color="000001"/>
              <w:left w:val="single" w:sz="4" w:space="0" w:color="00000A"/>
              <w:bottom w:val="single" w:sz="4" w:space="0" w:color="000001"/>
              <w:right w:val="single" w:sz="4" w:space="0" w:color="00000A"/>
            </w:tcBorders>
            <w:shd w:val="clear" w:color="auto" w:fill="auto"/>
            <w:tcMar>
              <w:left w:w="68" w:type="dxa"/>
            </w:tcMar>
          </w:tcPr>
          <w:p w14:paraId="790DFAC0" w14:textId="77777777" w:rsidR="007D59CF" w:rsidRDefault="007D59CF">
            <w:pPr>
              <w:widowControl w:val="0"/>
              <w:snapToGrid w:val="0"/>
              <w:jc w:val="both"/>
              <w:rPr>
                <w:rFonts w:ascii="Arial" w:hAnsi="Arial" w:cs="Arial"/>
                <w:b/>
                <w:sz w:val="20"/>
                <w:szCs w:val="20"/>
                <w:lang w:val="uk-UA"/>
              </w:rPr>
            </w:pPr>
          </w:p>
        </w:tc>
      </w:tr>
      <w:tr w:rsidR="007D59CF" w14:paraId="531DCCAF" w14:textId="77777777">
        <w:trPr>
          <w:trHeight w:val="418"/>
        </w:trPr>
        <w:tc>
          <w:tcPr>
            <w:tcW w:w="4493" w:type="dxa"/>
            <w:gridSpan w:val="2"/>
            <w:tcBorders>
              <w:top w:val="single" w:sz="4" w:space="0" w:color="000001"/>
              <w:left w:val="single" w:sz="4" w:space="0" w:color="00000A"/>
              <w:bottom w:val="single" w:sz="4" w:space="0" w:color="00000A"/>
            </w:tcBorders>
            <w:shd w:val="clear" w:color="auto" w:fill="auto"/>
            <w:tcMar>
              <w:left w:w="68" w:type="dxa"/>
            </w:tcMar>
          </w:tcPr>
          <w:p w14:paraId="0DD9F7FA"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 С. Ю. Колесниченко</w:t>
            </w:r>
          </w:p>
        </w:tc>
        <w:tc>
          <w:tcPr>
            <w:tcW w:w="290" w:type="dxa"/>
            <w:gridSpan w:val="2"/>
            <w:tcBorders>
              <w:top w:val="single" w:sz="4" w:space="0" w:color="000001"/>
              <w:bottom w:val="single" w:sz="4" w:space="0" w:color="00000A"/>
              <w:right w:val="single" w:sz="4" w:space="0" w:color="00000A"/>
            </w:tcBorders>
            <w:shd w:val="clear" w:color="auto" w:fill="auto"/>
            <w:tcMar>
              <w:left w:w="73" w:type="dxa"/>
            </w:tcMar>
          </w:tcPr>
          <w:p w14:paraId="7E0AF39B" w14:textId="77777777" w:rsidR="007D59CF" w:rsidRDefault="007D59CF">
            <w:pPr>
              <w:widowControl w:val="0"/>
              <w:snapToGrid w:val="0"/>
              <w:jc w:val="both"/>
              <w:rPr>
                <w:rFonts w:ascii="Arial" w:hAnsi="Arial" w:cs="Arial"/>
                <w:b/>
                <w:sz w:val="20"/>
                <w:szCs w:val="20"/>
                <w:lang w:val="uk-UA"/>
              </w:rPr>
            </w:pPr>
          </w:p>
        </w:tc>
        <w:tc>
          <w:tcPr>
            <w:tcW w:w="4796" w:type="dxa"/>
            <w:gridSpan w:val="3"/>
            <w:tcBorders>
              <w:top w:val="single" w:sz="4" w:space="0" w:color="000001"/>
              <w:left w:val="single" w:sz="4" w:space="0" w:color="00000A"/>
              <w:bottom w:val="single" w:sz="4" w:space="0" w:color="00000A"/>
              <w:right w:val="single" w:sz="4" w:space="0" w:color="00000A"/>
            </w:tcBorders>
            <w:shd w:val="clear" w:color="auto" w:fill="auto"/>
            <w:tcMar>
              <w:left w:w="68" w:type="dxa"/>
            </w:tcMar>
          </w:tcPr>
          <w:p w14:paraId="05306D95" w14:textId="77777777" w:rsidR="007D59CF" w:rsidRDefault="00295E71">
            <w:pPr>
              <w:widowControl w:val="0"/>
              <w:snapToGrid w:val="0"/>
              <w:jc w:val="both"/>
              <w:rPr>
                <w:rFonts w:ascii="Arial" w:hAnsi="Arial" w:cs="Arial"/>
                <w:sz w:val="20"/>
                <w:szCs w:val="20"/>
                <w:lang w:val="uk-UA"/>
              </w:rPr>
            </w:pPr>
            <w:r>
              <w:rPr>
                <w:rFonts w:ascii="Arial" w:hAnsi="Arial" w:cs="Arial"/>
                <w:sz w:val="20"/>
                <w:szCs w:val="20"/>
                <w:lang w:val="uk-UA"/>
              </w:rPr>
              <w:t>_______________</w:t>
            </w:r>
            <w:r>
              <w:rPr>
                <w:rFonts w:ascii="Arial" w:hAnsi="Arial" w:cs="Arial"/>
                <w:b/>
                <w:sz w:val="20"/>
                <w:szCs w:val="20"/>
                <w:lang w:val="uk-UA"/>
              </w:rPr>
              <w:t>##SHORTNAME##</w:t>
            </w:r>
          </w:p>
          <w:p w14:paraId="2DE8B2BD" w14:textId="77777777" w:rsidR="007D59CF" w:rsidRDefault="007D59CF">
            <w:pPr>
              <w:widowControl w:val="0"/>
              <w:jc w:val="both"/>
              <w:rPr>
                <w:rFonts w:ascii="Arial" w:hAnsi="Arial" w:cs="Arial"/>
                <w:b/>
                <w:sz w:val="20"/>
                <w:szCs w:val="20"/>
                <w:lang w:val="uk-UA"/>
              </w:rPr>
            </w:pPr>
          </w:p>
        </w:tc>
      </w:tr>
    </w:tbl>
    <w:p w14:paraId="39422F1D" w14:textId="77777777" w:rsidR="007D59CF" w:rsidRDefault="007D59CF"/>
    <w:p w14:paraId="3B1647B3" w14:textId="77777777" w:rsidR="007D59CF" w:rsidRDefault="007D59CF"/>
    <w:p w14:paraId="60C96189" w14:textId="77777777" w:rsidR="007D59CF" w:rsidRDefault="007D59CF"/>
    <w:sectPr w:rsidR="007D59CF">
      <w:pgSz w:w="11920" w:h="16838"/>
      <w:pgMar w:top="850" w:right="850" w:bottom="850"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ongti SC">
    <w:altName w:val="Songti SC"/>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23E9"/>
    <w:multiLevelType w:val="multilevel"/>
    <w:tmpl w:val="A87882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D56F94"/>
    <w:multiLevelType w:val="multilevel"/>
    <w:tmpl w:val="B3A43D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B890417"/>
    <w:multiLevelType w:val="multilevel"/>
    <w:tmpl w:val="29BED3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9D31DE4"/>
    <w:multiLevelType w:val="multilevel"/>
    <w:tmpl w:val="B37ACC4E"/>
    <w:lvl w:ilvl="0">
      <w:start w:val="3"/>
      <w:numFmt w:val="bullet"/>
      <w:lvlText w:val="-"/>
      <w:lvlJc w:val="left"/>
      <w:pPr>
        <w:tabs>
          <w:tab w:val="num" w:pos="0"/>
        </w:tabs>
        <w:ind w:left="478"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CF"/>
    <w:rsid w:val="00295E71"/>
    <w:rsid w:val="002A3438"/>
    <w:rsid w:val="00761019"/>
    <w:rsid w:val="007D59CF"/>
    <w:rsid w:val="00E72551"/>
  </w:rsids>
  <m:mathPr>
    <m:mathFont m:val="Cambria Math"/>
    <m:brkBin m:val="before"/>
    <m:brkBinSub m:val="--"/>
    <m:smallFrac m:val="0"/>
    <m:dispDef/>
    <m:lMargin m:val="0"/>
    <m:rMargin m:val="0"/>
    <m:defJc m:val="centerGroup"/>
    <m:wrapIndent m:val="1440"/>
    <m:intLim m:val="subSup"/>
    <m:naryLim m:val="undOvr"/>
  </m:mathPr>
  <w:themeFontLang w:val="ru-UA"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82D4CC2"/>
  <w15:docId w15:val="{E9E5A19A-245D-2847-9F83-41CF91D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DDD"/>
    <w:rPr>
      <w:rFonts w:ascii="Times New Roman" w:eastAsia="Times New Roman" w:hAnsi="Times New Roman" w:cs="Times New Roman"/>
      <w:color w:val="00000A"/>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uiPriority w:val="99"/>
    <w:unhideWhenUsed/>
    <w:qFormat/>
    <w:rsid w:val="00DD4DDD"/>
    <w:rPr>
      <w:color w:val="0563C1" w:themeColor="hyperlink"/>
      <w:u w:val="single"/>
    </w:rPr>
  </w:style>
  <w:style w:type="character" w:customStyle="1" w:styleId="tw4winMark">
    <w:name w:val="tw4winMark"/>
    <w:qFormat/>
    <w:rsid w:val="00DD4DDD"/>
    <w:rPr>
      <w:rFonts w:ascii="Courier New" w:hAnsi="Courier New" w:cs="Courier New"/>
      <w:vanish w:val="0"/>
      <w:color w:val="800080"/>
      <w:sz w:val="24"/>
      <w:vertAlign w:val="subscript"/>
    </w:rPr>
  </w:style>
  <w:style w:type="character" w:customStyle="1" w:styleId="-">
    <w:name w:val="Интернет-ссылка"/>
    <w:basedOn w:val="a0"/>
    <w:uiPriority w:val="99"/>
    <w:qFormat/>
    <w:rsid w:val="00DD4DDD"/>
    <w:rPr>
      <w:color w:val="0000FF"/>
      <w:u w:val="single"/>
    </w:rPr>
  </w:style>
  <w:style w:type="character" w:styleId="a3">
    <w:name w:val="Unresolved Mention"/>
    <w:basedOn w:val="a0"/>
    <w:uiPriority w:val="99"/>
    <w:semiHidden/>
    <w:unhideWhenUsed/>
    <w:qFormat/>
    <w:rsid w:val="00A1410B"/>
    <w:rPr>
      <w:color w:val="605E5C"/>
      <w:shd w:val="clear" w:color="auto" w:fill="E1DFDD"/>
    </w:rPr>
  </w:style>
  <w:style w:type="character" w:customStyle="1" w:styleId="a4">
    <w:name w:val="Текст выноски Знак"/>
    <w:basedOn w:val="a0"/>
    <w:uiPriority w:val="99"/>
    <w:semiHidden/>
    <w:qFormat/>
    <w:rsid w:val="0051490C"/>
    <w:rPr>
      <w:rFonts w:ascii="Segoe UI" w:eastAsia="Times New Roman" w:hAnsi="Segoe UI" w:cs="Segoe UI"/>
      <w:color w:val="00000A"/>
      <w:sz w:val="18"/>
      <w:szCs w:val="18"/>
      <w:lang w:val="ru-RU" w:eastAsia="ar-SA"/>
    </w:rPr>
  </w:style>
  <w:style w:type="character" w:styleId="a5">
    <w:name w:val="Hyperlink"/>
    <w:rPr>
      <w:color w:val="000080"/>
      <w:u w:val="single"/>
    </w:rPr>
  </w:style>
  <w:style w:type="paragraph" w:customStyle="1" w:styleId="Heading">
    <w:name w:val="Heading"/>
    <w:basedOn w:val="a"/>
    <w:next w:val="a6"/>
    <w:qFormat/>
    <w:pPr>
      <w:keepNext/>
      <w:spacing w:before="240" w:after="120"/>
    </w:pPr>
    <w:rPr>
      <w:rFonts w:ascii="Liberation Sans" w:eastAsia="PingFang SC" w:hAnsi="Liberation Sans" w:cs="Arial Unicode MS"/>
      <w:sz w:val="28"/>
      <w:szCs w:val="28"/>
    </w:rPr>
  </w:style>
  <w:style w:type="paragraph" w:styleId="a6">
    <w:name w:val="Body Text"/>
    <w:basedOn w:val="a"/>
    <w:pPr>
      <w:spacing w:after="140" w:line="276"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customStyle="1" w:styleId="Index">
    <w:name w:val="Index"/>
    <w:basedOn w:val="a"/>
    <w:qFormat/>
    <w:pPr>
      <w:suppressLineNumbers/>
    </w:pPr>
    <w:rPr>
      <w:rFonts w:cs="Arial Unicode M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9">
    <w:name w:val="Balloon Text"/>
    <w:basedOn w:val="a"/>
    <w:uiPriority w:val="99"/>
    <w:semiHidden/>
    <w:unhideWhenUsed/>
    <w:qFormat/>
    <w:rsid w:val="0051490C"/>
    <w:rPr>
      <w:rFonts w:ascii="Segoe UI" w:hAnsi="Segoe UI" w:cs="Segoe UI"/>
      <w:sz w:val="18"/>
      <w:szCs w:val="18"/>
    </w:rPr>
  </w:style>
  <w:style w:type="paragraph" w:styleId="aa">
    <w:name w:val="List Paragraph"/>
    <w:basedOn w:val="a"/>
    <w:uiPriority w:val="34"/>
    <w:qFormat/>
    <w:rsid w:val="0051490C"/>
    <w:pPr>
      <w:ind w:left="720"/>
      <w:contextualSpacing/>
    </w:pPr>
  </w:style>
  <w:style w:type="table" w:customStyle="1" w:styleId="TableNormal">
    <w:name w:val="Table Normal"/>
    <w:qFormat/>
    <w:rsid w:val="00DD4DDD"/>
    <w:rPr>
      <w:szCs w:val="24"/>
      <w:lang w:val="en-US"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c@dtel-ix.net" TargetMode="External"/><Relationship Id="rId3" Type="http://schemas.openxmlformats.org/officeDocument/2006/relationships/settings" Target="settings.xml"/><Relationship Id="rId7" Type="http://schemas.openxmlformats.org/officeDocument/2006/relationships/hyperlink" Target="mailto:info@dtel-i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tel-ix.net" TargetMode="External"/><Relationship Id="rId11" Type="http://schemas.openxmlformats.org/officeDocument/2006/relationships/fontTable" Target="fontTable.xml"/><Relationship Id="rId5" Type="http://schemas.openxmlformats.org/officeDocument/2006/relationships/hyperlink" Target="mailto:noc@dtel-ix.net" TargetMode="External"/><Relationship Id="rId10" Type="http://schemas.openxmlformats.org/officeDocument/2006/relationships/hyperlink" Target="mailto:noc@yourcompany.com" TargetMode="External"/><Relationship Id="rId4" Type="http://schemas.openxmlformats.org/officeDocument/2006/relationships/webSettings" Target="webSettings.xml"/><Relationship Id="rId9" Type="http://schemas.openxmlformats.org/officeDocument/2006/relationships/hyperlink" Target="http://www.rip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1560</TotalTime>
  <Pages>13</Pages>
  <Words>6331</Words>
  <Characters>36090</Characters>
  <Application>Microsoft Office Word</Application>
  <DocSecurity>0</DocSecurity>
  <Lines>300</Lines>
  <Paragraphs>84</Paragraphs>
  <ScaleCrop>false</ScaleCrop>
  <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Шамшурина</dc:creator>
  <dc:description/>
  <cp:lastModifiedBy>Sergii Kolesnychenko</cp:lastModifiedBy>
  <cp:revision>37</cp:revision>
  <dcterms:created xsi:type="dcterms:W3CDTF">2019-08-12T11:57:00Z</dcterms:created>
  <dcterms:modified xsi:type="dcterms:W3CDTF">2021-03-04T16:36:00Z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